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F98F" w14:textId="77777777" w:rsidR="00C21B05" w:rsidRPr="005E26B4" w:rsidRDefault="00C21B05" w:rsidP="00C21B05">
      <w:pPr>
        <w:spacing w:after="0"/>
        <w:ind w:left="-810" w:right="4"/>
        <w:contextualSpacing/>
        <w:jc w:val="center"/>
        <w:rPr>
          <w:rFonts w:ascii="GHEA Grapalat" w:eastAsia="Times New Roman" w:hAnsi="GHEA Grapalat" w:cs="Sylfaen"/>
          <w:b/>
          <w:sz w:val="28"/>
          <w:szCs w:val="28"/>
          <w:lang w:val="hy-AM"/>
        </w:rPr>
      </w:pPr>
      <w:r w:rsidRPr="005E26B4">
        <w:rPr>
          <w:rFonts w:ascii="GHEA Grapalat" w:eastAsia="Times New Roman" w:hAnsi="GHEA Grapalat" w:cs="Sylfaen"/>
          <w:b/>
          <w:sz w:val="28"/>
          <w:szCs w:val="28"/>
          <w:lang w:val="hy-AM"/>
        </w:rPr>
        <w:t xml:space="preserve">ՀԱՏՈՒԿ ԿԱՐԾԻՔ </w:t>
      </w:r>
    </w:p>
    <w:p w14:paraId="6C498976" w14:textId="77777777" w:rsidR="00C21B05" w:rsidRPr="005E26B4" w:rsidRDefault="00C21B05" w:rsidP="00C21B05">
      <w:pPr>
        <w:spacing w:after="0"/>
        <w:ind w:left="-810" w:firstLine="567"/>
        <w:jc w:val="both"/>
        <w:rPr>
          <w:rFonts w:ascii="GHEA Grapalat" w:eastAsia="Times New Roman" w:hAnsi="GHEA Grapalat" w:cs="Sylfaen"/>
          <w:b/>
          <w:sz w:val="24"/>
          <w:szCs w:val="24"/>
          <w:lang w:val="hy-AM"/>
        </w:rPr>
      </w:pPr>
    </w:p>
    <w:p w14:paraId="5C2B5BA4" w14:textId="77777777" w:rsidR="00C21B05" w:rsidRPr="005E26B4" w:rsidRDefault="00C21B05" w:rsidP="00C21B05">
      <w:pPr>
        <w:spacing w:after="0"/>
        <w:ind w:left="-630" w:right="355" w:firstLine="708"/>
        <w:jc w:val="center"/>
        <w:rPr>
          <w:rFonts w:ascii="GHEA Grapalat" w:eastAsia="Times New Roman" w:hAnsi="GHEA Grapalat" w:cs="Sylfaen"/>
          <w:b/>
          <w:sz w:val="24"/>
          <w:szCs w:val="24"/>
          <w:lang w:val="hy-AM"/>
        </w:rPr>
      </w:pPr>
      <w:r w:rsidRPr="005E26B4">
        <w:rPr>
          <w:rFonts w:ascii="GHEA Grapalat" w:eastAsia="Times New Roman" w:hAnsi="GHEA Grapalat" w:cs="Sylfaen"/>
          <w:b/>
          <w:sz w:val="24"/>
          <w:szCs w:val="24"/>
          <w:lang w:val="hy-AM"/>
        </w:rPr>
        <w:t>Հայաստանի Հանրապետության վճռաբեկ դատարանի քաղաքացիական</w:t>
      </w:r>
    </w:p>
    <w:p w14:paraId="06679273" w14:textId="35139D9A" w:rsidR="00C21B05" w:rsidRPr="005E26B4" w:rsidRDefault="00C21B05" w:rsidP="00C21B05">
      <w:pPr>
        <w:spacing w:after="0"/>
        <w:ind w:left="-630" w:right="355"/>
        <w:jc w:val="center"/>
        <w:rPr>
          <w:rFonts w:ascii="GHEA Grapalat" w:eastAsia="Times New Roman" w:hAnsi="GHEA Grapalat" w:cs="Times New Roman"/>
          <w:b/>
          <w:sz w:val="24"/>
          <w:szCs w:val="24"/>
          <w:lang w:val="hy-AM"/>
        </w:rPr>
      </w:pPr>
      <w:r w:rsidRPr="005E26B4">
        <w:rPr>
          <w:rFonts w:ascii="GHEA Grapalat" w:eastAsia="Times New Roman" w:hAnsi="GHEA Grapalat" w:cs="Sylfaen"/>
          <w:b/>
          <w:sz w:val="24"/>
          <w:szCs w:val="24"/>
          <w:lang w:val="hy-AM"/>
        </w:rPr>
        <w:t>պալատի կողմից թիվ</w:t>
      </w:r>
      <w:r w:rsidRPr="005E26B4">
        <w:rPr>
          <w:rFonts w:ascii="GHEA Grapalat" w:eastAsia="Times New Roman" w:hAnsi="GHEA Grapalat" w:cs="Times New Roman"/>
          <w:b/>
          <w:sz w:val="24"/>
          <w:szCs w:val="24"/>
          <w:lang w:val="hy-AM"/>
        </w:rPr>
        <w:t xml:space="preserve"> </w:t>
      </w:r>
      <w:r w:rsidRPr="005E26B4">
        <w:rPr>
          <w:rFonts w:ascii="GHEA Grapalat" w:eastAsia="Times New Roman" w:hAnsi="GHEA Grapalat" w:cs="Sylfaen"/>
          <w:b/>
          <w:sz w:val="24"/>
          <w:szCs w:val="24"/>
          <w:lang w:val="hy-AM"/>
        </w:rPr>
        <w:t>ԵԴ/</w:t>
      </w:r>
      <w:r w:rsidR="00D971E3" w:rsidRPr="005E26B4">
        <w:rPr>
          <w:rFonts w:ascii="GHEA Grapalat" w:eastAsia="Times New Roman" w:hAnsi="GHEA Grapalat" w:cs="Sylfaen"/>
          <w:b/>
          <w:sz w:val="24"/>
          <w:szCs w:val="24"/>
          <w:lang w:val="hy-AM"/>
        </w:rPr>
        <w:t>33825</w:t>
      </w:r>
      <w:r w:rsidRPr="005E26B4">
        <w:rPr>
          <w:rFonts w:ascii="GHEA Grapalat" w:eastAsia="Times New Roman" w:hAnsi="GHEA Grapalat" w:cs="Sylfaen"/>
          <w:b/>
          <w:sz w:val="24"/>
          <w:szCs w:val="24"/>
          <w:lang w:val="hy-AM"/>
        </w:rPr>
        <w:t>/02/</w:t>
      </w:r>
      <w:r w:rsidR="00D971E3" w:rsidRPr="005E26B4">
        <w:rPr>
          <w:rFonts w:ascii="GHEA Grapalat" w:eastAsia="Times New Roman" w:hAnsi="GHEA Grapalat" w:cs="Sylfaen"/>
          <w:b/>
          <w:sz w:val="24"/>
          <w:szCs w:val="24"/>
          <w:lang w:val="hy-AM"/>
        </w:rPr>
        <w:t>20</w:t>
      </w:r>
      <w:r w:rsidRPr="005E26B4">
        <w:rPr>
          <w:rFonts w:ascii="GHEA Grapalat" w:eastAsia="Times New Roman" w:hAnsi="GHEA Grapalat" w:cs="Sylfaen"/>
          <w:b/>
          <w:sz w:val="24"/>
          <w:szCs w:val="24"/>
          <w:lang w:val="hy-AM"/>
        </w:rPr>
        <w:t xml:space="preserve"> քաղաքացիական գործով 2023 թվականի </w:t>
      </w:r>
      <w:r w:rsidR="005E26B4" w:rsidRPr="005E26B4">
        <w:rPr>
          <w:rFonts w:ascii="GHEA Grapalat" w:eastAsia="Times New Roman" w:hAnsi="GHEA Grapalat" w:cs="Sylfaen"/>
          <w:b/>
          <w:sz w:val="24"/>
          <w:szCs w:val="24"/>
          <w:lang w:val="hy-AM"/>
        </w:rPr>
        <w:t>դեկտեմբերի</w:t>
      </w:r>
      <w:r w:rsidRPr="005E26B4">
        <w:rPr>
          <w:rFonts w:ascii="GHEA Grapalat" w:eastAsia="Times New Roman" w:hAnsi="GHEA Grapalat" w:cs="Sylfaen"/>
          <w:b/>
          <w:sz w:val="24"/>
          <w:szCs w:val="24"/>
          <w:lang w:val="hy-AM"/>
        </w:rPr>
        <w:t xml:space="preserve"> </w:t>
      </w:r>
      <w:r w:rsidR="005E26B4" w:rsidRPr="005E26B4">
        <w:rPr>
          <w:rFonts w:ascii="GHEA Grapalat" w:eastAsia="Times New Roman" w:hAnsi="GHEA Grapalat" w:cs="Sylfaen"/>
          <w:b/>
          <w:sz w:val="24"/>
          <w:szCs w:val="24"/>
          <w:lang w:val="hy-AM"/>
        </w:rPr>
        <w:t>15</w:t>
      </w:r>
      <w:r w:rsidRPr="005E26B4">
        <w:rPr>
          <w:rFonts w:ascii="GHEA Grapalat" w:eastAsia="Times New Roman" w:hAnsi="GHEA Grapalat" w:cs="Sylfaen"/>
          <w:b/>
          <w:sz w:val="24"/>
          <w:szCs w:val="24"/>
          <w:lang w:val="hy-AM"/>
        </w:rPr>
        <w:t xml:space="preserve">-ի կայացված </w:t>
      </w:r>
      <w:r w:rsidRPr="005E26B4">
        <w:rPr>
          <w:rFonts w:ascii="GHEA Grapalat" w:eastAsia="Times New Roman" w:hAnsi="GHEA Grapalat" w:cs="Times New Roman"/>
          <w:b/>
          <w:sz w:val="24"/>
          <w:szCs w:val="24"/>
          <w:lang w:val="hy-AM"/>
        </w:rPr>
        <w:t>որոշման պատճառաբանական և եզրափակիչ մասերի վերաբերյալ</w:t>
      </w:r>
    </w:p>
    <w:p w14:paraId="4E6A0085" w14:textId="77777777" w:rsidR="00C21B05" w:rsidRPr="005E26B4" w:rsidRDefault="00C21B05" w:rsidP="00C21B05">
      <w:pPr>
        <w:spacing w:after="0"/>
        <w:ind w:left="-810" w:right="332"/>
        <w:jc w:val="center"/>
        <w:rPr>
          <w:rFonts w:ascii="GHEA Grapalat" w:eastAsia="Times New Roman" w:hAnsi="GHEA Grapalat" w:cs="Sylfaen"/>
          <w:b/>
          <w:sz w:val="24"/>
          <w:szCs w:val="24"/>
          <w:lang w:val="hy-AM"/>
        </w:rPr>
      </w:pPr>
    </w:p>
    <w:p w14:paraId="53A2D7BD" w14:textId="50EAC023" w:rsidR="00C21B05" w:rsidRPr="005E26B4" w:rsidRDefault="005E26B4" w:rsidP="00C21B05">
      <w:pPr>
        <w:spacing w:after="0"/>
        <w:ind w:left="-810" w:right="332" w:firstLine="360"/>
        <w:jc w:val="right"/>
        <w:rPr>
          <w:rFonts w:ascii="GHEA Grapalat" w:eastAsia="Times New Roman" w:hAnsi="GHEA Grapalat" w:cs="Times New Roman"/>
          <w:b/>
          <w:sz w:val="24"/>
          <w:szCs w:val="24"/>
          <w:lang w:val="hy-AM"/>
        </w:rPr>
      </w:pPr>
      <w:r w:rsidRPr="005E26B4">
        <w:rPr>
          <w:rFonts w:ascii="GHEA Grapalat" w:eastAsia="Times New Roman" w:hAnsi="GHEA Grapalat" w:cs="Times New Roman"/>
          <w:b/>
          <w:sz w:val="24"/>
          <w:szCs w:val="24"/>
          <w:lang w:val="hy-AM"/>
        </w:rPr>
        <w:t>15</w:t>
      </w:r>
      <w:r w:rsidR="00C21B05" w:rsidRPr="005E26B4">
        <w:rPr>
          <w:rFonts w:ascii="Cambria Math" w:eastAsia="Times New Roman" w:hAnsi="Cambria Math" w:cs="Cambria Math"/>
          <w:b/>
          <w:sz w:val="24"/>
          <w:szCs w:val="24"/>
          <w:lang w:val="hy-AM"/>
        </w:rPr>
        <w:t>․</w:t>
      </w:r>
      <w:r w:rsidRPr="005E26B4">
        <w:rPr>
          <w:rFonts w:ascii="GHEA Grapalat" w:eastAsia="Times New Roman" w:hAnsi="GHEA Grapalat" w:cs="Cambria Math"/>
          <w:b/>
          <w:sz w:val="24"/>
          <w:szCs w:val="24"/>
          <w:lang w:val="hy-AM"/>
        </w:rPr>
        <w:t>12</w:t>
      </w:r>
      <w:r w:rsidR="00C21B05" w:rsidRPr="005E26B4">
        <w:rPr>
          <w:rFonts w:ascii="Cambria Math" w:eastAsia="Times New Roman" w:hAnsi="Cambria Math" w:cs="Cambria Math"/>
          <w:b/>
          <w:sz w:val="24"/>
          <w:szCs w:val="24"/>
          <w:lang w:val="hy-AM"/>
        </w:rPr>
        <w:t>․</w:t>
      </w:r>
      <w:r w:rsidR="00C21B05" w:rsidRPr="005E26B4">
        <w:rPr>
          <w:rFonts w:ascii="GHEA Grapalat" w:eastAsia="Times New Roman" w:hAnsi="GHEA Grapalat" w:cs="Times New Roman"/>
          <w:b/>
          <w:sz w:val="24"/>
          <w:szCs w:val="24"/>
          <w:lang w:val="hy-AM"/>
        </w:rPr>
        <w:t>2023 թվական</w:t>
      </w:r>
    </w:p>
    <w:p w14:paraId="293B5D4E" w14:textId="3C0640AE" w:rsidR="00C21B05" w:rsidRPr="005E26B4" w:rsidRDefault="00C21B05" w:rsidP="005E26B4">
      <w:pPr>
        <w:tabs>
          <w:tab w:val="left" w:pos="900"/>
          <w:tab w:val="left" w:pos="9639"/>
        </w:tabs>
        <w:spacing w:after="0"/>
        <w:ind w:left="-810" w:right="-185" w:firstLine="450"/>
        <w:jc w:val="both"/>
        <w:rPr>
          <w:rFonts w:ascii="GHEA Grapalat" w:eastAsia="Times New Roman" w:hAnsi="GHEA Grapalat"/>
          <w:sz w:val="24"/>
          <w:szCs w:val="24"/>
          <w:lang w:val="hy-AM"/>
        </w:rPr>
      </w:pPr>
      <w:r w:rsidRPr="005E26B4">
        <w:rPr>
          <w:rFonts w:ascii="GHEA Grapalat" w:eastAsia="Times New Roman" w:hAnsi="GHEA Grapalat"/>
          <w:sz w:val="24"/>
          <w:szCs w:val="24"/>
          <w:lang w:val="hy-AM"/>
        </w:rPr>
        <w:t xml:space="preserve">Հայաստանի Հանրապետության վճռաբեկ դատարանի քաղաքացիական պալատը (այսուհետ` Վճռաբեկ դատարան), 2023 թվականի </w:t>
      </w:r>
      <w:r w:rsidR="005E26B4" w:rsidRPr="005E26B4">
        <w:rPr>
          <w:rFonts w:ascii="GHEA Grapalat" w:eastAsia="Times New Roman" w:hAnsi="GHEA Grapalat"/>
          <w:sz w:val="24"/>
          <w:szCs w:val="24"/>
          <w:lang w:val="hy-AM"/>
        </w:rPr>
        <w:t>դեկտեմբերի</w:t>
      </w:r>
      <w:r w:rsidRPr="005E26B4">
        <w:rPr>
          <w:rFonts w:ascii="GHEA Grapalat" w:eastAsia="Times New Roman" w:hAnsi="GHEA Grapalat"/>
          <w:sz w:val="24"/>
          <w:szCs w:val="24"/>
          <w:lang w:val="hy-AM"/>
        </w:rPr>
        <w:t xml:space="preserve"> </w:t>
      </w:r>
      <w:r w:rsidR="005E26B4" w:rsidRPr="005E26B4">
        <w:rPr>
          <w:rFonts w:ascii="GHEA Grapalat" w:eastAsia="Times New Roman" w:hAnsi="GHEA Grapalat"/>
          <w:sz w:val="24"/>
          <w:szCs w:val="24"/>
          <w:lang w:val="hy-AM"/>
        </w:rPr>
        <w:t>15</w:t>
      </w:r>
      <w:r w:rsidRPr="005E26B4">
        <w:rPr>
          <w:rFonts w:ascii="GHEA Grapalat" w:eastAsia="Times New Roman" w:hAnsi="GHEA Grapalat"/>
          <w:sz w:val="24"/>
          <w:szCs w:val="24"/>
          <w:lang w:val="hy-AM"/>
        </w:rPr>
        <w:t xml:space="preserve">-ին գրավոր ընթացակարգով քննելով </w:t>
      </w:r>
      <w:r w:rsidR="00D971E3" w:rsidRPr="005E26B4">
        <w:rPr>
          <w:rFonts w:ascii="GHEA Grapalat" w:eastAsia="Times New Roman" w:hAnsi="GHEA Grapalat"/>
          <w:sz w:val="24"/>
          <w:szCs w:val="24"/>
          <w:lang w:val="hy-AM"/>
        </w:rPr>
        <w:t xml:space="preserve">Սարգիս Զատիկյանի </w:t>
      </w:r>
      <w:r w:rsidRPr="005E26B4">
        <w:rPr>
          <w:rFonts w:ascii="GHEA Grapalat" w:eastAsia="Times New Roman" w:hAnsi="GHEA Grapalat"/>
          <w:sz w:val="24"/>
          <w:szCs w:val="24"/>
          <w:lang w:val="hy-AM"/>
        </w:rPr>
        <w:t xml:space="preserve">վճռաբեկ բողոքը ՀՀ վերաքննիչ քաղաքացիական դատարանի </w:t>
      </w:r>
      <w:bookmarkStart w:id="0" w:name="_Hlk124433845"/>
      <w:r w:rsidR="00D971E3" w:rsidRPr="005E26B4">
        <w:rPr>
          <w:rFonts w:ascii="GHEA Grapalat" w:eastAsia="Times New Roman" w:hAnsi="GHEA Grapalat"/>
          <w:sz w:val="24"/>
          <w:szCs w:val="24"/>
          <w:lang w:val="hy-AM"/>
        </w:rPr>
        <w:t xml:space="preserve">11.07.2022 </w:t>
      </w:r>
      <w:bookmarkEnd w:id="0"/>
      <w:r w:rsidRPr="005E26B4">
        <w:rPr>
          <w:rFonts w:ascii="GHEA Grapalat" w:eastAsia="Times New Roman" w:hAnsi="GHEA Grapalat"/>
          <w:sz w:val="24"/>
          <w:szCs w:val="24"/>
          <w:lang w:val="hy-AM"/>
        </w:rPr>
        <w:t xml:space="preserve">թվականի որոշման դեմ՝ </w:t>
      </w:r>
      <w:r w:rsidR="005E26B4" w:rsidRPr="005E26B4">
        <w:rPr>
          <w:rFonts w:ascii="GHEA Grapalat" w:eastAsia="Times New Roman" w:hAnsi="GHEA Grapalat"/>
          <w:sz w:val="24"/>
          <w:szCs w:val="24"/>
          <w:lang w:val="hy-AM"/>
        </w:rPr>
        <w:t>ըստ Սարգիս Զատիկյանի հայցի ընդդեմ Գոհար Բալասանյանի, Երևան քաղաքի Էրեբունի վարչական շրջանի խնամակալության և հոգաբարձության մարմնի՝ երեխաների բնակության վայրը որոշելու ու երեխաների հետ տեսակցության կարգ սահմանելու պահանջների մասին,</w:t>
      </w:r>
      <w:r w:rsidR="00D971E3" w:rsidRPr="005E26B4">
        <w:rPr>
          <w:rFonts w:ascii="GHEA Grapalat" w:eastAsia="Times New Roman" w:hAnsi="GHEA Grapalat"/>
          <w:sz w:val="24"/>
          <w:szCs w:val="24"/>
          <w:lang w:val="hy-AM"/>
        </w:rPr>
        <w:t xml:space="preserve"> </w:t>
      </w:r>
      <w:r w:rsidRPr="005E26B4">
        <w:rPr>
          <w:rFonts w:ascii="GHEA Grapalat" w:eastAsia="Times New Roman" w:hAnsi="GHEA Grapalat"/>
          <w:sz w:val="24"/>
          <w:szCs w:val="24"/>
          <w:lang w:val="hy-AM"/>
        </w:rPr>
        <w:t xml:space="preserve">որոշել է </w:t>
      </w:r>
      <w:r w:rsidR="00D971E3" w:rsidRPr="005E26B4">
        <w:rPr>
          <w:rFonts w:ascii="GHEA Grapalat" w:eastAsia="Times New Roman" w:hAnsi="GHEA Grapalat"/>
          <w:sz w:val="24"/>
          <w:szCs w:val="24"/>
          <w:lang w:val="hy-AM"/>
        </w:rPr>
        <w:t xml:space="preserve">վճռաբեկ բողոքը բավարարել։ Բեկանել ՀՀ վերաքննիչ քաղաքացիական դատարանի </w:t>
      </w:r>
      <w:r w:rsidR="00BA7642">
        <w:rPr>
          <w:rFonts w:ascii="GHEA Grapalat" w:eastAsia="Times New Roman" w:hAnsi="GHEA Grapalat"/>
          <w:sz w:val="24"/>
          <w:szCs w:val="24"/>
          <w:lang w:val="hy-AM"/>
        </w:rPr>
        <w:t>11</w:t>
      </w:r>
      <w:r w:rsidR="00D971E3" w:rsidRPr="005E26B4">
        <w:rPr>
          <w:rFonts w:ascii="Cambria Math" w:eastAsia="Times New Roman" w:hAnsi="Cambria Math" w:cs="Cambria Math"/>
          <w:sz w:val="24"/>
          <w:szCs w:val="24"/>
          <w:lang w:val="hy-AM"/>
        </w:rPr>
        <w:t>․</w:t>
      </w:r>
      <w:r w:rsidR="00D971E3" w:rsidRPr="005E26B4">
        <w:rPr>
          <w:rFonts w:ascii="GHEA Grapalat" w:eastAsia="Times New Roman" w:hAnsi="GHEA Grapalat"/>
          <w:sz w:val="24"/>
          <w:szCs w:val="24"/>
          <w:lang w:val="hy-AM"/>
        </w:rPr>
        <w:t>07</w:t>
      </w:r>
      <w:r w:rsidR="00D971E3" w:rsidRPr="005E26B4">
        <w:rPr>
          <w:rFonts w:ascii="Cambria Math" w:eastAsia="Times New Roman" w:hAnsi="Cambria Math" w:cs="Cambria Math"/>
          <w:sz w:val="24"/>
          <w:szCs w:val="24"/>
          <w:lang w:val="hy-AM"/>
        </w:rPr>
        <w:t>․</w:t>
      </w:r>
      <w:r w:rsidR="00D971E3" w:rsidRPr="005E26B4">
        <w:rPr>
          <w:rFonts w:ascii="GHEA Grapalat" w:eastAsia="Times New Roman" w:hAnsi="GHEA Grapalat"/>
          <w:sz w:val="24"/>
          <w:szCs w:val="24"/>
          <w:lang w:val="hy-AM"/>
        </w:rPr>
        <w:t>2022 թվականի որոշումը և գործն ուղարկել Երևան քաղաքի առաջին ատյանի ընդհանուր իրավասության դատարան՝ նոր քննության:</w:t>
      </w:r>
    </w:p>
    <w:p w14:paraId="65774589" w14:textId="77777777" w:rsidR="00C21B05" w:rsidRPr="005E26B4" w:rsidRDefault="00C21B05" w:rsidP="00C21B05">
      <w:pPr>
        <w:tabs>
          <w:tab w:val="left" w:pos="900"/>
          <w:tab w:val="left" w:pos="9639"/>
        </w:tabs>
        <w:spacing w:after="0"/>
        <w:ind w:left="-810" w:right="-185" w:firstLine="450"/>
        <w:jc w:val="both"/>
        <w:rPr>
          <w:rFonts w:ascii="GHEA Grapalat" w:eastAsia="Times New Roman" w:hAnsi="GHEA Grapalat"/>
          <w:sz w:val="24"/>
          <w:szCs w:val="24"/>
          <w:lang w:val="hy-AM"/>
        </w:rPr>
      </w:pPr>
      <w:r w:rsidRPr="005E26B4">
        <w:rPr>
          <w:rFonts w:ascii="GHEA Grapalat" w:eastAsia="Times New Roman" w:hAnsi="GHEA Grapalat"/>
          <w:sz w:val="24"/>
          <w:szCs w:val="24"/>
          <w:lang w:val="hy-AM"/>
        </w:rPr>
        <w:t>Վճռաբեկ դատարանի դատավոր Էդ. Սեդրակյանս, համաձայն չլինելով վերը նշված որոշման պատճառաբանական և եզրափակիչ մասերի վերաբերյալ Վճռաբեկ դատարանի դատավորների մեծամասնության կարծիքի հետ, ղեկավարվելով ՀՀ քաղաքացիական դատավարության օրենսգրքի 27-րդ հոդվածի 9-րդ և 10-րդ մասերով, շարադրում եմ իմ հատուկ կարծիքն այդ մասերի վերաբերյալ:</w:t>
      </w:r>
    </w:p>
    <w:p w14:paraId="2BB38E8F" w14:textId="77777777" w:rsidR="00C21B05" w:rsidRPr="005E26B4" w:rsidRDefault="00C21B05" w:rsidP="00C21B05">
      <w:pPr>
        <w:spacing w:after="0"/>
        <w:ind w:left="-810" w:right="-185" w:firstLine="450"/>
        <w:jc w:val="both"/>
        <w:rPr>
          <w:rFonts w:ascii="GHEA Grapalat" w:eastAsia="Times New Roman" w:hAnsi="GHEA Grapalat" w:cs="Sylfaen"/>
          <w:b/>
          <w:bCs/>
          <w:sz w:val="24"/>
          <w:szCs w:val="24"/>
          <w:u w:val="single"/>
          <w:lang w:val="hy-AM"/>
        </w:rPr>
      </w:pPr>
      <w:bookmarkStart w:id="1" w:name="_Hlk49763801"/>
    </w:p>
    <w:bookmarkEnd w:id="1"/>
    <w:p w14:paraId="2270CC1B" w14:textId="77777777" w:rsidR="00C21B05" w:rsidRPr="005E26B4" w:rsidRDefault="00C21B05" w:rsidP="00D971E3">
      <w:pPr>
        <w:tabs>
          <w:tab w:val="left" w:pos="-284"/>
        </w:tabs>
        <w:spacing w:after="0"/>
        <w:ind w:left="-810" w:firstLine="450"/>
        <w:jc w:val="both"/>
        <w:rPr>
          <w:rFonts w:ascii="GHEA Grapalat" w:eastAsia="SimSun" w:hAnsi="GHEA Grapalat" w:cs="Sylfaen"/>
          <w:b/>
          <w:bCs/>
          <w:iCs/>
          <w:sz w:val="24"/>
          <w:szCs w:val="24"/>
          <w:u w:val="single"/>
          <w:lang w:val="hy-AM" w:eastAsia="zh-CN"/>
        </w:rPr>
      </w:pPr>
      <w:r w:rsidRPr="005E26B4">
        <w:rPr>
          <w:rFonts w:ascii="GHEA Grapalat" w:eastAsia="SimSun" w:hAnsi="GHEA Grapalat" w:cs="Sylfaen"/>
          <w:b/>
          <w:bCs/>
          <w:iCs/>
          <w:sz w:val="24"/>
          <w:szCs w:val="24"/>
          <w:u w:val="single"/>
          <w:lang w:val="hy-AM" w:eastAsia="zh-CN"/>
        </w:rPr>
        <w:t xml:space="preserve">1. Գործի դատավարական նախապատմությունը. </w:t>
      </w:r>
    </w:p>
    <w:p w14:paraId="14F4490C" w14:textId="77777777" w:rsidR="005E26B4" w:rsidRPr="005E26B4" w:rsidRDefault="005E26B4" w:rsidP="005E26B4">
      <w:pPr>
        <w:tabs>
          <w:tab w:val="left" w:pos="-284"/>
        </w:tabs>
        <w:spacing w:after="0"/>
        <w:ind w:left="-810" w:firstLine="450"/>
        <w:jc w:val="both"/>
        <w:rPr>
          <w:rFonts w:ascii="GHEA Grapalat" w:eastAsia="SimSun" w:hAnsi="GHEA Grapalat" w:cs="Sylfaen"/>
          <w:iCs/>
          <w:sz w:val="24"/>
          <w:szCs w:val="24"/>
          <w:lang w:val="hy-AM" w:eastAsia="zh-CN"/>
        </w:rPr>
      </w:pPr>
      <w:bookmarkStart w:id="2" w:name="_Hlk124418858"/>
      <w:bookmarkStart w:id="3" w:name="_Hlk112405915"/>
      <w:r w:rsidRPr="005E26B4">
        <w:rPr>
          <w:rFonts w:ascii="GHEA Grapalat" w:eastAsia="SimSun" w:hAnsi="GHEA Grapalat" w:cs="Sylfaen"/>
          <w:iCs/>
          <w:sz w:val="24"/>
          <w:szCs w:val="24"/>
          <w:lang w:val="hy-AM" w:eastAsia="zh-CN"/>
        </w:rPr>
        <w:t>Դիմելով դատարան` Սարգիս Զատիկյանը պահանջել է Էմիլի և Էվելինա Զատիկյանների բնակության վայր սահմանել իր բնակության վայրը՝ ք. Երևան, Նոր Արեշ, 32-րդ փողոց, թիվ 85 տուն հասցեն, ինչպես նաև տեսակցության կարգ սահմանել Էմիլի ու Էվելինա Զատիկյանների հետ:</w:t>
      </w:r>
    </w:p>
    <w:p w14:paraId="7AA31970" w14:textId="77777777" w:rsidR="005E26B4" w:rsidRPr="005E26B4" w:rsidRDefault="005E26B4" w:rsidP="005E26B4">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t>Սարգիս Զատիկյանը 29.01.2021 թվականին հայցի առարկան փոփոխելու և հայցապահանջը լրացնելու միջնորդություն է ներկայացրել, որով պահանջել է Էմիլի և Էվելինա Զատիկյանների բնակության վայր սահմանել իր բնակության վայրը՝ ք. Երևան, Նոր Արեշ, 32-րդ փողոց, թիվ 85 տուն հասցեն՝ պատասխանողին պարտավորեցնելով կայացվելիք վճիռն օրինական ուժի մտնելուց հետո՝ յոթնօրյա ժամկետում երեխաներին հանձնել իրեն, սահմանել իր կողմից երեխաներին տեսակցելու հետևյալ կարգը՝ պարտավորեցնել պատասխանողին շաբաթական առնվազն երկու անգամ երեխաներին ներկայացնել ք. Երևան, Նոր Արեշ, 32-րդ փողոց, 85 տուն հասցե՝ օրական 2-4 ժամ տևողությամբ կամ ապահովել երեխաների ներկայությունը և նրանց հետ ազատ հաղորդակցումը Երևան քաղաքի որևէ հասցեում:</w:t>
      </w:r>
    </w:p>
    <w:bookmarkEnd w:id="2"/>
    <w:p w14:paraId="5E13D3D9" w14:textId="77777777" w:rsidR="005E26B4" w:rsidRPr="005E26B4" w:rsidRDefault="005E26B4" w:rsidP="005E26B4">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lastRenderedPageBreak/>
        <w:t>Երևան քաղաքի առաջին ատյանի ընդհանուր իրավասության դատարանի (այսուհետ՝ Դատարան) 17.12.2021 թվականի որոշմամբ քաղաքացիական գործի վարույթն ըստ Սարգիս Զատիկյանի հայցի ընդդեմ Գոհար Բալասանյանի, Երևան քաղաքի Էրեբունի վարչական շրջանի խնամակալության և հոգաբարձության մարմնի՝ երեխաների բնակության վայրը որոշելու ու երեխաների հետ տեսակցության կարգ սահմանելու պահանջների մասին, կարճվել է՝ գործը քաղաքացիական դատավարության կարգով քննության ենթակա չլինելու հիմքով, Սարգիս Զատիկյանից հօգուտ Գոհար Բալասանյանի բռնագանձվել է 60.000 ՀՀ դրամ` որպես փաստաբանի խելամիտ վարձատրության գումար. ՀՀ պետական բյուջեից Սարգիս Զատիկյանին վերադարձվել է 8.000 ՀՀ դրամ` որպես նախապես վճարված պետական տուրքի գումար։</w:t>
      </w:r>
    </w:p>
    <w:p w14:paraId="39B316E8" w14:textId="77777777" w:rsidR="005E26B4" w:rsidRPr="005E26B4" w:rsidRDefault="005E26B4" w:rsidP="005E26B4">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t>ՀՀ վերաքննիչ քաղաքացիական դատարանի (այսուհետ՝ Վերաքննիչ դատարան) 11.07.2022 թվականի որոշմամբ Սարգիս Զատիկյանի վերաքննիչ բողոքը մերժվել է, և Դատարանի 17.12.2021 թվականի որոշումը թողնվել է օրինական ուժի մեջ:</w:t>
      </w:r>
    </w:p>
    <w:bookmarkEnd w:id="3"/>
    <w:p w14:paraId="26828B6A" w14:textId="77777777" w:rsidR="005E26B4" w:rsidRPr="005E26B4" w:rsidRDefault="005E26B4" w:rsidP="005E26B4">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t>Վճռաբեկ բողոք է ներկայացրել Սարգիս Զատիկյանը (ներկայացուցիչ Հրանտ Անանյան)։</w:t>
      </w:r>
    </w:p>
    <w:p w14:paraId="792B1FC5" w14:textId="77777777" w:rsidR="005E26B4" w:rsidRPr="005E26B4" w:rsidRDefault="005E26B4" w:rsidP="005E26B4">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t>Վճռաբեկ բողոքի պատասխան չի ներկայացվել։</w:t>
      </w:r>
    </w:p>
    <w:p w14:paraId="7C76B529" w14:textId="77777777" w:rsidR="00C21B05" w:rsidRPr="005E26B4" w:rsidRDefault="00C21B05" w:rsidP="00D971E3">
      <w:pPr>
        <w:tabs>
          <w:tab w:val="left" w:pos="-284"/>
        </w:tabs>
        <w:spacing w:after="0"/>
        <w:ind w:left="-810" w:firstLine="450"/>
        <w:jc w:val="both"/>
        <w:rPr>
          <w:rFonts w:ascii="GHEA Grapalat" w:eastAsia="SimSun" w:hAnsi="GHEA Grapalat" w:cs="Sylfaen"/>
          <w:iCs/>
          <w:sz w:val="24"/>
          <w:szCs w:val="24"/>
          <w:lang w:val="hy-AM" w:eastAsia="zh-CN"/>
        </w:rPr>
      </w:pPr>
    </w:p>
    <w:p w14:paraId="7110E831" w14:textId="77777777" w:rsidR="00C21B05" w:rsidRPr="005E26B4" w:rsidRDefault="00C21B05" w:rsidP="00D971E3">
      <w:pPr>
        <w:tabs>
          <w:tab w:val="left" w:pos="-284"/>
        </w:tabs>
        <w:spacing w:after="0"/>
        <w:ind w:left="-810" w:firstLine="450"/>
        <w:jc w:val="both"/>
        <w:rPr>
          <w:rFonts w:ascii="GHEA Grapalat" w:eastAsia="SimSun" w:hAnsi="GHEA Grapalat" w:cs="Sylfaen"/>
          <w:b/>
          <w:bCs/>
          <w:iCs/>
          <w:sz w:val="24"/>
          <w:szCs w:val="24"/>
          <w:u w:val="single"/>
          <w:lang w:val="hy-AM" w:eastAsia="zh-CN"/>
        </w:rPr>
      </w:pPr>
      <w:r w:rsidRPr="005E26B4">
        <w:rPr>
          <w:rFonts w:ascii="GHEA Grapalat" w:eastAsia="SimSun" w:hAnsi="GHEA Grapalat" w:cs="Sylfaen"/>
          <w:b/>
          <w:bCs/>
          <w:iCs/>
          <w:sz w:val="24"/>
          <w:szCs w:val="24"/>
          <w:u w:val="single"/>
          <w:lang w:val="hy-AM" w:eastAsia="zh-CN"/>
        </w:rPr>
        <w:t>2. Վճռաբեկ բողոքի հիմքը, հիմնավորումները և պահանջը.</w:t>
      </w:r>
    </w:p>
    <w:p w14:paraId="1C2E8C95" w14:textId="77777777" w:rsidR="005E26B4" w:rsidRPr="005E26B4" w:rsidRDefault="005E26B4" w:rsidP="005E26B4">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t>Սույն վճռաբեկ բողոքը քննվում է հետևյալ հիմքերի սահմաններում ներքոհիշյալ հիմնավորումներով.</w:t>
      </w:r>
    </w:p>
    <w:p w14:paraId="40D3F537" w14:textId="77777777" w:rsidR="005E26B4" w:rsidRPr="005E26B4" w:rsidRDefault="005E26B4" w:rsidP="005E26B4">
      <w:pPr>
        <w:tabs>
          <w:tab w:val="left" w:pos="-284"/>
        </w:tabs>
        <w:spacing w:after="0"/>
        <w:ind w:left="-810" w:firstLine="450"/>
        <w:jc w:val="both"/>
        <w:rPr>
          <w:rFonts w:ascii="GHEA Grapalat" w:eastAsia="SimSun" w:hAnsi="GHEA Grapalat" w:cs="Sylfaen"/>
          <w:i/>
          <w:sz w:val="24"/>
          <w:szCs w:val="24"/>
          <w:lang w:val="hy-AM" w:eastAsia="zh-CN"/>
        </w:rPr>
      </w:pPr>
      <w:r w:rsidRPr="005E26B4">
        <w:rPr>
          <w:rFonts w:ascii="GHEA Grapalat" w:eastAsia="SimSun" w:hAnsi="GHEA Grapalat" w:cs="Sylfaen"/>
          <w:i/>
          <w:sz w:val="24"/>
          <w:szCs w:val="24"/>
          <w:lang w:val="hy-AM" w:eastAsia="zh-CN"/>
        </w:rPr>
        <w:t>Վերաքննիչ դատարանը կիրառել է «Քաղաքացիական, ընտանեկան և քրեական գործերով իրավական օգնության և իրավական հարաբերությունների մասին» 22.01.1993 թվականի կոնվենցիայի (այսուհետ՝ Կոնվենցիա) 32-րդ հոդվածը, որը չպետք է կիրառեր, խախտել է ՀՀ քաղաքացիական դատավարության օրենսգրքի 182-րդ հոդվածի 1-ին մասի   1-ին կետը:</w:t>
      </w:r>
    </w:p>
    <w:p w14:paraId="1E730497" w14:textId="77777777" w:rsidR="005E26B4" w:rsidRPr="005E26B4" w:rsidRDefault="005E26B4" w:rsidP="005E26B4">
      <w:pPr>
        <w:tabs>
          <w:tab w:val="left" w:pos="-284"/>
        </w:tabs>
        <w:spacing w:after="0"/>
        <w:ind w:left="-810" w:firstLine="450"/>
        <w:jc w:val="both"/>
        <w:rPr>
          <w:rFonts w:ascii="GHEA Grapalat" w:eastAsia="SimSun" w:hAnsi="GHEA Grapalat" w:cs="Sylfaen"/>
          <w:i/>
          <w:sz w:val="24"/>
          <w:szCs w:val="24"/>
          <w:lang w:val="hy-AM" w:eastAsia="zh-CN"/>
        </w:rPr>
      </w:pPr>
      <w:r w:rsidRPr="005E26B4">
        <w:rPr>
          <w:rFonts w:ascii="GHEA Grapalat" w:eastAsia="SimSun" w:hAnsi="GHEA Grapalat" w:cs="Sylfaen"/>
          <w:i/>
          <w:sz w:val="24"/>
          <w:szCs w:val="24"/>
          <w:lang w:val="hy-AM" w:eastAsia="zh-CN"/>
        </w:rPr>
        <w:t>Բողոք բերած անձը նշված պնդումը պատճառաբանել է հետևյալ փաստարկներով.</w:t>
      </w:r>
    </w:p>
    <w:p w14:paraId="3D83E4E1" w14:textId="77777777" w:rsidR="005E26B4" w:rsidRPr="005E26B4" w:rsidRDefault="005E26B4" w:rsidP="005E26B4">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t>Դատարանը վկայակոչել է Կոնվենցիայի 32-րդ հոդվածը, որը միայն նախատեսում է, որ հայցվորը «կարող է» նաև դիմել նշված երկրի դատարան, եթե երեխաները մշտապես բնակվում են նշված երկրում, այսինքն՝ Կոնվենցիան սահմանում է իր իրավունքը, այլ ոչ թե պարտականությունը, իսկ իրավական օգնության վերաբերյալ Կոնվենցիայի դրույթները չեն կարող նսեմացնել և վերացնել ներպետական օրենսդրության ընդդատության կանոնները, դրանք միայն այլընտրանք են սահմանում իր համար, ոչ թե ներպետական օրենսդրության պահանջները ոտնահարելով պարտադիրություն՝ անձին զրկելով իր քաղաքացիության երկրում դատական արդյունավետ պաշտպանության հնարավորությունից:</w:t>
      </w:r>
    </w:p>
    <w:p w14:paraId="07F06548" w14:textId="77777777" w:rsidR="005E26B4" w:rsidRPr="005E26B4" w:rsidRDefault="005E26B4" w:rsidP="005E26B4">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t>Ստորադաս դատարանները որևէ պատշաճ տեղեկություն չունեն երեխաների կյանքի որակի և պայմանների, կրթության ու այլնի մասին, սակայն ըստ էության հանգել են հետևության՝ իբրև Հայաստանից դուրս գտնվելը բխում է նրանց շահերից, իսկ հոր կողմից դատական պաշտպանություն հայցելը չի բխում երեխաների լավագույն շահերից:</w:t>
      </w:r>
    </w:p>
    <w:p w14:paraId="2C6A30F5" w14:textId="77777777" w:rsidR="005E26B4" w:rsidRPr="005E26B4" w:rsidRDefault="005E26B4" w:rsidP="005E26B4">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lastRenderedPageBreak/>
        <w:t>Վերաքննիչ դատարանը, վկայակոչելով ՀՀ քաղաքացիական դատավարության օրենսգրքի 379-րդ հոդվածի 5-րդ մասը, չի անդրադարձել պատասխանողի ներկայացուցչի կողմից ապացույցներ ներկայացնելու համար սահմանված ժամկետից հետո՝ առանց համապատասխան միջնորդության նոր ապացույց կցելու և այդ ապացույցները Դատարանի կողմից վիճարկվող եզրափակիչ որոշման հիմքում դնելու հանգամանքին, մինչդեռ նշված փաստաթղթերը որպես ապացույց հետազոտելու ու վերջնական դատական ակտի հիմքում դնելու համար դրանք Դատարանում պետք է քննարկվեին միայն պատշաճ միջնորդության առկայության պայմաններում</w:t>
      </w:r>
      <w:r w:rsidRPr="005E26B4">
        <w:rPr>
          <w:rFonts w:ascii="Cambria Math" w:eastAsia="SimSun" w:hAnsi="Cambria Math" w:cs="Cambria Math"/>
          <w:iCs/>
          <w:sz w:val="24"/>
          <w:szCs w:val="24"/>
          <w:lang w:val="hy-AM" w:eastAsia="zh-CN"/>
        </w:rPr>
        <w:t>․</w:t>
      </w:r>
      <w:r w:rsidRPr="005E26B4">
        <w:rPr>
          <w:rFonts w:ascii="GHEA Grapalat" w:eastAsia="SimSun" w:hAnsi="GHEA Grapalat" w:cs="Sylfaen"/>
          <w:iCs/>
          <w:sz w:val="24"/>
          <w:szCs w:val="24"/>
          <w:lang w:val="hy-AM" w:eastAsia="zh-CN"/>
        </w:rPr>
        <w:t xml:space="preserve"> այդ փաստաթղթերը ներկայացվել և գործի նյութերին կցվել են մեխանիկորեն, իր ներկայացուցչին չի տրամադրվել այդ փաստաթղթերի բնօրինակը՝ օտարալեզու տարբերակը, ինչն ինքնին միջնորդությունն առանց քննարկման թողնելու ինքնուրույն հիմք է։ Այլ կերպ ասած՝ քննարկվող ապացույցները ներկայացվել են օրենքով սահմանված կարգի էական խախտմամբ, իսկ այդպիսի խախտումն իրավաչափ չի կարող համարվել միայն այն հիմնավորմամբ, որ կողմը չի առարկել դրա դեմ։ Հակառակ մոտեցման պարագայում, եթե դատավարության ընթացքում կողմերից մեկն ակնհայտ ապօրինի գործողություն է կատարում, ապա այն կարող է համարվել իրավաչափ՝ զուտ մյուս կողմի չարձագանքելու պատճառով, ինչն անթույլատրելի և արդարադատության բուն էությունը խաթարող մոտեցում է։</w:t>
      </w:r>
    </w:p>
    <w:p w14:paraId="00E4EA85" w14:textId="77777777" w:rsidR="005E26B4" w:rsidRPr="005E26B4" w:rsidRDefault="005E26B4" w:rsidP="005E26B4">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t>Ինչպես Դատարանում գործի քննության ընթացքում, այնպես էլ վերաքննիչ բողոքում ինքը նշել է, որ չի վիճարկում երեխաների՝ հայցադիմում ներկայացնելուց 4 օր առաջ ՌԴ մեկնելը և այդտեղ գտնվելն ու ոչ թե նրանց՝ ՌԴ-ում մշտապես բնակվելը, հատկապես այն դեպքում, երբ ինքը վիճարկում է, ի թիվս այլնի, հենց «մշտական բնակության» եզրույթը և հասկացությունը, ուստի անթույլատրելի է ստորադաս դատարանների այն գնահատականը, թե ինքը չի վիճարկել երեխաների՝ ՌԴ-ում մշտապես բնակվելու հանգամանքը։</w:t>
      </w:r>
    </w:p>
    <w:p w14:paraId="690596AD" w14:textId="77777777" w:rsidR="005E26B4" w:rsidRPr="005E26B4" w:rsidRDefault="005E26B4" w:rsidP="005E26B4">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t>Ստորադաս դատարաններն անտեսել են, որ Հայաստանի քաղաքացին կարող է ունենալ միայն մեկ մշտական բնակության վայր, իսկ եթե փոխում է իր մշտական բնակության վայրը, ապա նախ յոթնօրյա ժամկետում պարտավոր է տեղեկացնել ՀՀ հյուպատոսական մարմնին, որն էլ իր հերթին դիմումն ստանալուց հետո պետք է կարգավորի նշված գործընթացը: Դատարանին չի ներկայացվել պատշաճ ապացույց այն մասին, որ պատասխանողը փոխել է իր մշտական բնակության վայրը: Ավելին՝ ՀՀ պետական ռեգիստրի պաշտոնական կայքից հետևում է, որ պատասխանողի տվյալները ռեգիստրում որևէ փոփոխության չեն ենթարկվել, և վերջինիս մշտական բնակության կացարանն է Հայաստանը:</w:t>
      </w:r>
    </w:p>
    <w:p w14:paraId="16726B0E" w14:textId="77777777" w:rsidR="005E26B4" w:rsidRPr="005E26B4" w:rsidRDefault="005E26B4" w:rsidP="005E26B4">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t xml:space="preserve">Ստորադաս դատարանները հաշվի չեն առել, որ առկա չէ որևէ ապացույց, որ երեխաները 2020 թվականի հոկտեմբերից մշտապես, առանց ընդհատման բնակվել են    ՌԴ-ում: Փաստ է միայն, որ 2020 թվականի հոկտեմբերի 8-ին պատասխանողը երեխաներին գաղտնի տարել է ՌԴ, իսկ թե դրանից հետո՝ մինչև 2021 թվականի դեկտեմբեր ամիսը, երեխաներն անընդմեջ գտնվել են ՌԴ-ում, թե տեղափոխվել են այլ վայր, որևէ ապացույց առկա չէ:  </w:t>
      </w:r>
    </w:p>
    <w:p w14:paraId="3E81AEDC" w14:textId="77777777" w:rsidR="005E26B4" w:rsidRPr="005E26B4" w:rsidRDefault="005E26B4" w:rsidP="005E26B4">
      <w:pPr>
        <w:tabs>
          <w:tab w:val="left" w:pos="-284"/>
        </w:tabs>
        <w:spacing w:after="0"/>
        <w:ind w:left="-810" w:firstLine="450"/>
        <w:jc w:val="both"/>
        <w:rPr>
          <w:rFonts w:ascii="GHEA Grapalat" w:eastAsia="SimSun" w:hAnsi="GHEA Grapalat" w:cs="Sylfaen"/>
          <w:iCs/>
          <w:sz w:val="24"/>
          <w:szCs w:val="24"/>
          <w:lang w:val="hy-AM" w:eastAsia="zh-CN"/>
        </w:rPr>
      </w:pPr>
    </w:p>
    <w:p w14:paraId="101DFF4C" w14:textId="77777777" w:rsidR="005E26B4" w:rsidRPr="005E26B4" w:rsidRDefault="005E26B4" w:rsidP="005E26B4">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lastRenderedPageBreak/>
        <w:t xml:space="preserve">Վերոգրյալի հիման վրա բողոք բերած անձը պահանջել է բեկանել Վերաքննիչ դատարանի 11.07.2022 թվականի որոշումը և որոշում կայացնել գործն առաջին ատյանի ընդհանուր իրավասության դատարան՝ նոր կազմով նոր քննության ուղարկելու վերաբերյալ: </w:t>
      </w:r>
    </w:p>
    <w:p w14:paraId="4AA9D489" w14:textId="77777777" w:rsidR="00C21B05" w:rsidRPr="005E26B4" w:rsidRDefault="00C21B05" w:rsidP="00D971E3">
      <w:pPr>
        <w:tabs>
          <w:tab w:val="left" w:pos="-284"/>
        </w:tabs>
        <w:spacing w:after="0"/>
        <w:ind w:left="-810" w:firstLine="450"/>
        <w:jc w:val="both"/>
        <w:rPr>
          <w:rFonts w:ascii="GHEA Grapalat" w:eastAsia="SimSun" w:hAnsi="GHEA Grapalat" w:cs="Sylfaen"/>
          <w:iCs/>
          <w:sz w:val="24"/>
          <w:szCs w:val="24"/>
          <w:lang w:val="hy-AM" w:eastAsia="zh-CN"/>
        </w:rPr>
      </w:pPr>
    </w:p>
    <w:p w14:paraId="738E3E01" w14:textId="77777777" w:rsidR="00D971E3" w:rsidRPr="005E26B4" w:rsidRDefault="00D971E3" w:rsidP="008739DF">
      <w:pPr>
        <w:spacing w:after="0"/>
        <w:ind w:left="-810" w:firstLine="450"/>
        <w:jc w:val="both"/>
        <w:rPr>
          <w:rFonts w:ascii="GHEA Grapalat" w:hAnsi="GHEA Grapalat" w:cs="Sylfaen"/>
          <w:b/>
          <w:color w:val="000000" w:themeColor="text1"/>
          <w:sz w:val="24"/>
          <w:szCs w:val="24"/>
          <w:u w:val="single"/>
          <w:lang w:val="hy-AM"/>
        </w:rPr>
      </w:pPr>
      <w:r w:rsidRPr="005E26B4">
        <w:rPr>
          <w:rFonts w:ascii="GHEA Grapalat" w:hAnsi="GHEA Grapalat" w:cs="Sylfaen"/>
          <w:b/>
          <w:color w:val="000000" w:themeColor="text1"/>
          <w:sz w:val="24"/>
          <w:szCs w:val="24"/>
          <w:u w:val="single"/>
          <w:lang w:val="hy-AM"/>
        </w:rPr>
        <w:t xml:space="preserve">3. </w:t>
      </w:r>
      <w:r w:rsidRPr="005E26B4">
        <w:rPr>
          <w:rFonts w:ascii="GHEA Grapalat" w:hAnsi="GHEA Grapalat" w:cs="Arial"/>
          <w:b/>
          <w:color w:val="000000" w:themeColor="text1"/>
          <w:sz w:val="24"/>
          <w:szCs w:val="24"/>
          <w:u w:val="single"/>
          <w:lang w:val="hy-AM"/>
        </w:rPr>
        <w:t>Վճռաբեկ</w:t>
      </w:r>
      <w:r w:rsidRPr="005E26B4">
        <w:rPr>
          <w:rFonts w:ascii="GHEA Grapalat" w:hAnsi="GHEA Grapalat" w:cs="Sylfaen"/>
          <w:b/>
          <w:color w:val="000000" w:themeColor="text1"/>
          <w:sz w:val="24"/>
          <w:szCs w:val="24"/>
          <w:u w:val="single"/>
          <w:lang w:val="hy-AM"/>
        </w:rPr>
        <w:t xml:space="preserve"> </w:t>
      </w:r>
      <w:r w:rsidRPr="005E26B4">
        <w:rPr>
          <w:rFonts w:ascii="GHEA Grapalat" w:hAnsi="GHEA Grapalat" w:cs="Arial"/>
          <w:b/>
          <w:color w:val="000000" w:themeColor="text1"/>
          <w:sz w:val="24"/>
          <w:szCs w:val="24"/>
          <w:u w:val="single"/>
          <w:lang w:val="hy-AM"/>
        </w:rPr>
        <w:t>բողոքի</w:t>
      </w:r>
      <w:r w:rsidRPr="005E26B4">
        <w:rPr>
          <w:rFonts w:ascii="GHEA Grapalat" w:hAnsi="GHEA Grapalat" w:cs="Sylfaen"/>
          <w:b/>
          <w:color w:val="000000" w:themeColor="text1"/>
          <w:sz w:val="24"/>
          <w:szCs w:val="24"/>
          <w:u w:val="single"/>
          <w:lang w:val="hy-AM"/>
        </w:rPr>
        <w:t xml:space="preserve"> </w:t>
      </w:r>
      <w:r w:rsidRPr="005E26B4">
        <w:rPr>
          <w:rFonts w:ascii="GHEA Grapalat" w:hAnsi="GHEA Grapalat" w:cs="Arial"/>
          <w:b/>
          <w:color w:val="000000" w:themeColor="text1"/>
          <w:sz w:val="24"/>
          <w:szCs w:val="24"/>
          <w:u w:val="single"/>
          <w:lang w:val="hy-AM"/>
        </w:rPr>
        <w:t>քննության</w:t>
      </w:r>
      <w:r w:rsidRPr="005E26B4">
        <w:rPr>
          <w:rFonts w:ascii="GHEA Grapalat" w:hAnsi="GHEA Grapalat" w:cs="Sylfaen"/>
          <w:b/>
          <w:color w:val="000000" w:themeColor="text1"/>
          <w:sz w:val="24"/>
          <w:szCs w:val="24"/>
          <w:u w:val="single"/>
          <w:lang w:val="hy-AM"/>
        </w:rPr>
        <w:t xml:space="preserve"> </w:t>
      </w:r>
      <w:r w:rsidRPr="005E26B4">
        <w:rPr>
          <w:rFonts w:ascii="GHEA Grapalat" w:hAnsi="GHEA Grapalat" w:cs="Arial"/>
          <w:b/>
          <w:color w:val="000000" w:themeColor="text1"/>
          <w:sz w:val="24"/>
          <w:szCs w:val="24"/>
          <w:u w:val="single"/>
          <w:lang w:val="hy-AM"/>
        </w:rPr>
        <w:t>համար</w:t>
      </w:r>
      <w:r w:rsidRPr="005E26B4">
        <w:rPr>
          <w:rFonts w:ascii="GHEA Grapalat" w:hAnsi="GHEA Grapalat" w:cs="Sylfaen"/>
          <w:b/>
          <w:color w:val="000000" w:themeColor="text1"/>
          <w:sz w:val="24"/>
          <w:szCs w:val="24"/>
          <w:u w:val="single"/>
          <w:lang w:val="hy-AM"/>
        </w:rPr>
        <w:t xml:space="preserve"> </w:t>
      </w:r>
      <w:r w:rsidRPr="005E26B4">
        <w:rPr>
          <w:rFonts w:ascii="GHEA Grapalat" w:hAnsi="GHEA Grapalat" w:cs="Arial"/>
          <w:b/>
          <w:color w:val="000000" w:themeColor="text1"/>
          <w:sz w:val="24"/>
          <w:szCs w:val="24"/>
          <w:u w:val="single"/>
          <w:lang w:val="hy-AM"/>
        </w:rPr>
        <w:t>նշանակություն</w:t>
      </w:r>
      <w:r w:rsidRPr="005E26B4">
        <w:rPr>
          <w:rFonts w:ascii="GHEA Grapalat" w:hAnsi="GHEA Grapalat" w:cs="Sylfaen"/>
          <w:b/>
          <w:color w:val="000000" w:themeColor="text1"/>
          <w:sz w:val="24"/>
          <w:szCs w:val="24"/>
          <w:u w:val="single"/>
          <w:lang w:val="hy-AM"/>
        </w:rPr>
        <w:t xml:space="preserve"> </w:t>
      </w:r>
      <w:r w:rsidRPr="005E26B4">
        <w:rPr>
          <w:rFonts w:ascii="GHEA Grapalat" w:hAnsi="GHEA Grapalat" w:cs="Arial"/>
          <w:b/>
          <w:color w:val="000000" w:themeColor="text1"/>
          <w:sz w:val="24"/>
          <w:szCs w:val="24"/>
          <w:u w:val="single"/>
          <w:lang w:val="hy-AM"/>
        </w:rPr>
        <w:t>ունեցող</w:t>
      </w:r>
      <w:r w:rsidRPr="005E26B4">
        <w:rPr>
          <w:rFonts w:ascii="GHEA Grapalat" w:hAnsi="GHEA Grapalat" w:cs="Sylfaen"/>
          <w:b/>
          <w:color w:val="000000" w:themeColor="text1"/>
          <w:sz w:val="24"/>
          <w:szCs w:val="24"/>
          <w:u w:val="single"/>
          <w:lang w:val="hy-AM"/>
        </w:rPr>
        <w:t xml:space="preserve"> </w:t>
      </w:r>
      <w:r w:rsidRPr="005E26B4">
        <w:rPr>
          <w:rFonts w:ascii="GHEA Grapalat" w:hAnsi="GHEA Grapalat" w:cs="Arial"/>
          <w:b/>
          <w:color w:val="000000" w:themeColor="text1"/>
          <w:sz w:val="24"/>
          <w:szCs w:val="24"/>
          <w:u w:val="single"/>
          <w:lang w:val="hy-AM"/>
        </w:rPr>
        <w:t>փաստերը</w:t>
      </w:r>
    </w:p>
    <w:p w14:paraId="6720D0A1" w14:textId="77777777" w:rsidR="005E26B4" w:rsidRPr="008739DF" w:rsidRDefault="005E26B4" w:rsidP="008739DF">
      <w:pPr>
        <w:tabs>
          <w:tab w:val="left" w:pos="0"/>
          <w:tab w:val="left" w:pos="1276"/>
        </w:tabs>
        <w:spacing w:after="0"/>
        <w:ind w:left="-360"/>
        <w:jc w:val="both"/>
        <w:rPr>
          <w:rFonts w:ascii="GHEA Grapalat" w:eastAsia="Times New Roman" w:hAnsi="GHEA Grapalat" w:cs="Arial"/>
          <w:noProof/>
          <w:sz w:val="24"/>
          <w:szCs w:val="24"/>
          <w:shd w:val="clear" w:color="auto" w:fill="FFFFFF"/>
          <w:lang w:val="hy-AM" w:eastAsia="ru-RU"/>
        </w:rPr>
      </w:pPr>
      <w:r w:rsidRPr="008739DF">
        <w:rPr>
          <w:rFonts w:ascii="GHEA Grapalat" w:eastAsia="Times New Roman" w:hAnsi="GHEA Grapalat" w:cs="Arial"/>
          <w:noProof/>
          <w:sz w:val="24"/>
          <w:szCs w:val="24"/>
          <w:shd w:val="clear" w:color="auto" w:fill="FFFFFF"/>
          <w:lang w:val="hy-AM" w:eastAsia="ru-RU"/>
        </w:rPr>
        <w:t>Վճռաբեկ բողոքի քննության համար նշանակություն ունեն հետևյալ փաստերը՝</w:t>
      </w:r>
    </w:p>
    <w:p w14:paraId="70F08CDF" w14:textId="77777777" w:rsidR="005E26B4" w:rsidRPr="008739DF" w:rsidRDefault="005E26B4" w:rsidP="008739DF">
      <w:pPr>
        <w:numPr>
          <w:ilvl w:val="0"/>
          <w:numId w:val="2"/>
        </w:numPr>
        <w:tabs>
          <w:tab w:val="left" w:pos="0"/>
          <w:tab w:val="left" w:pos="1276"/>
        </w:tabs>
        <w:spacing w:after="0"/>
        <w:ind w:left="-810" w:firstLine="450"/>
        <w:jc w:val="both"/>
        <w:rPr>
          <w:rFonts w:ascii="GHEA Grapalat" w:eastAsia="Times New Roman" w:hAnsi="GHEA Grapalat" w:cs="Arial"/>
          <w:b/>
          <w:bCs/>
          <w:noProof/>
          <w:sz w:val="24"/>
          <w:szCs w:val="24"/>
          <w:shd w:val="clear" w:color="auto" w:fill="FFFFFF"/>
          <w:lang w:val="hy-AM" w:eastAsia="ru-RU"/>
        </w:rPr>
      </w:pPr>
      <w:r w:rsidRPr="008739DF">
        <w:rPr>
          <w:rFonts w:ascii="GHEA Grapalat" w:eastAsia="Times New Roman" w:hAnsi="GHEA Grapalat" w:cs="Arial"/>
          <w:noProof/>
          <w:sz w:val="24"/>
          <w:szCs w:val="24"/>
          <w:shd w:val="clear" w:color="auto" w:fill="FFFFFF"/>
          <w:lang w:val="hy-AM" w:eastAsia="ru-RU"/>
        </w:rPr>
        <w:t xml:space="preserve">27.04.2014 թվականին ծնված Էմիլի Սարգիս Զատիկյանի հայրը Սարգիս Զատիկյանն է, մայրը՝ Գոհար Բալասանյանը </w:t>
      </w:r>
      <w:r w:rsidRPr="008739DF">
        <w:rPr>
          <w:rFonts w:ascii="GHEA Grapalat" w:eastAsia="Times New Roman" w:hAnsi="GHEA Grapalat" w:cs="Arial"/>
          <w:b/>
          <w:bCs/>
          <w:noProof/>
          <w:sz w:val="24"/>
          <w:szCs w:val="24"/>
          <w:shd w:val="clear" w:color="auto" w:fill="FFFFFF"/>
          <w:lang w:val="hy-AM" w:eastAsia="ru-RU"/>
        </w:rPr>
        <w:t>(հատոր 1-ին, գ</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թ</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 xml:space="preserve"> 10).</w:t>
      </w:r>
    </w:p>
    <w:p w14:paraId="575945CA" w14:textId="77777777" w:rsidR="005E26B4" w:rsidRPr="008739DF" w:rsidRDefault="005E26B4" w:rsidP="008739DF">
      <w:pPr>
        <w:numPr>
          <w:ilvl w:val="0"/>
          <w:numId w:val="2"/>
        </w:numPr>
        <w:tabs>
          <w:tab w:val="left" w:pos="0"/>
          <w:tab w:val="left" w:pos="1276"/>
          <w:tab w:val="left" w:pos="1440"/>
        </w:tabs>
        <w:spacing w:after="0"/>
        <w:ind w:left="-810" w:firstLine="450"/>
        <w:jc w:val="both"/>
        <w:rPr>
          <w:rFonts w:ascii="GHEA Grapalat" w:eastAsia="Times New Roman" w:hAnsi="GHEA Grapalat" w:cs="Arial"/>
          <w:b/>
          <w:bCs/>
          <w:noProof/>
          <w:sz w:val="24"/>
          <w:szCs w:val="24"/>
          <w:shd w:val="clear" w:color="auto" w:fill="FFFFFF"/>
          <w:lang w:val="hy-AM" w:eastAsia="ru-RU"/>
        </w:rPr>
      </w:pPr>
      <w:r w:rsidRPr="008739DF">
        <w:rPr>
          <w:rFonts w:ascii="GHEA Grapalat" w:eastAsia="Times New Roman" w:hAnsi="GHEA Grapalat" w:cs="Arial"/>
          <w:noProof/>
          <w:sz w:val="24"/>
          <w:szCs w:val="24"/>
          <w:shd w:val="clear" w:color="auto" w:fill="FFFFFF"/>
          <w:lang w:val="hy-AM" w:eastAsia="ru-RU"/>
        </w:rPr>
        <w:t xml:space="preserve"> 29.05.2019 թվականին ծնված Էվելինա Սարգիս Զատիկյանի հայրը Սարգիս Զատիկյանն է, մայրը՝ Գոհար Բալասանյանը </w:t>
      </w:r>
      <w:r w:rsidRPr="008739DF">
        <w:rPr>
          <w:rFonts w:ascii="GHEA Grapalat" w:eastAsia="Times New Roman" w:hAnsi="GHEA Grapalat" w:cs="Arial"/>
          <w:b/>
          <w:bCs/>
          <w:noProof/>
          <w:sz w:val="24"/>
          <w:szCs w:val="24"/>
          <w:shd w:val="clear" w:color="auto" w:fill="FFFFFF"/>
          <w:lang w:val="hy-AM" w:eastAsia="ru-RU"/>
        </w:rPr>
        <w:t>(հատոր 1-ին, գ</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թ</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 xml:space="preserve"> 11).</w:t>
      </w:r>
    </w:p>
    <w:p w14:paraId="16D73D1D" w14:textId="77777777" w:rsidR="005E26B4" w:rsidRPr="008739DF" w:rsidRDefault="005E26B4" w:rsidP="008739DF">
      <w:pPr>
        <w:numPr>
          <w:ilvl w:val="0"/>
          <w:numId w:val="2"/>
        </w:numPr>
        <w:tabs>
          <w:tab w:val="left" w:pos="0"/>
          <w:tab w:val="left" w:pos="1276"/>
        </w:tabs>
        <w:spacing w:after="0"/>
        <w:ind w:left="-810" w:firstLine="450"/>
        <w:jc w:val="both"/>
        <w:rPr>
          <w:rFonts w:ascii="GHEA Grapalat" w:eastAsia="Times New Roman" w:hAnsi="GHEA Grapalat" w:cs="Arial"/>
          <w:b/>
          <w:bCs/>
          <w:noProof/>
          <w:sz w:val="24"/>
          <w:szCs w:val="24"/>
          <w:shd w:val="clear" w:color="auto" w:fill="FFFFFF"/>
          <w:lang w:val="hy-AM" w:eastAsia="ru-RU"/>
        </w:rPr>
      </w:pPr>
      <w:r w:rsidRPr="008739DF">
        <w:rPr>
          <w:rFonts w:ascii="GHEA Grapalat" w:eastAsia="Times New Roman" w:hAnsi="GHEA Grapalat" w:cs="Arial"/>
          <w:noProof/>
          <w:sz w:val="24"/>
          <w:szCs w:val="24"/>
          <w:shd w:val="clear" w:color="auto" w:fill="FFFFFF"/>
          <w:lang w:val="hy-AM" w:eastAsia="ru-RU"/>
        </w:rPr>
        <w:t xml:space="preserve">Սարգիս Զատիկյանը և Գոհար Բալասանյանը ՀՀ քաղաքացիներ են </w:t>
      </w:r>
      <w:r w:rsidRPr="008739DF">
        <w:rPr>
          <w:rFonts w:ascii="GHEA Grapalat" w:eastAsia="Times New Roman" w:hAnsi="GHEA Grapalat" w:cs="Arial"/>
          <w:b/>
          <w:bCs/>
          <w:noProof/>
          <w:sz w:val="24"/>
          <w:szCs w:val="24"/>
          <w:shd w:val="clear" w:color="auto" w:fill="FFFFFF"/>
          <w:lang w:val="hy-AM" w:eastAsia="ru-RU"/>
        </w:rPr>
        <w:t>(հատոր 1-ին, գ</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թ</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 xml:space="preserve"> 12, 31).</w:t>
      </w:r>
    </w:p>
    <w:p w14:paraId="5A503622" w14:textId="77777777" w:rsidR="005E26B4" w:rsidRPr="008739DF" w:rsidRDefault="005E26B4" w:rsidP="008739DF">
      <w:pPr>
        <w:numPr>
          <w:ilvl w:val="0"/>
          <w:numId w:val="2"/>
        </w:numPr>
        <w:tabs>
          <w:tab w:val="left" w:pos="0"/>
          <w:tab w:val="left" w:pos="1276"/>
        </w:tabs>
        <w:spacing w:after="0"/>
        <w:ind w:left="-810" w:firstLine="450"/>
        <w:jc w:val="both"/>
        <w:rPr>
          <w:rFonts w:ascii="GHEA Grapalat" w:eastAsia="Times New Roman" w:hAnsi="GHEA Grapalat" w:cs="Arial"/>
          <w:b/>
          <w:bCs/>
          <w:noProof/>
          <w:sz w:val="24"/>
          <w:szCs w:val="24"/>
          <w:shd w:val="clear" w:color="auto" w:fill="FFFFFF"/>
          <w:lang w:val="hy-AM" w:eastAsia="ru-RU"/>
        </w:rPr>
      </w:pPr>
      <w:r w:rsidRPr="008739DF">
        <w:rPr>
          <w:rFonts w:ascii="GHEA Grapalat" w:eastAsia="Times New Roman" w:hAnsi="GHEA Grapalat" w:cs="Arial"/>
          <w:noProof/>
          <w:sz w:val="24"/>
          <w:szCs w:val="24"/>
          <w:shd w:val="clear" w:color="auto" w:fill="FFFFFF"/>
          <w:lang w:val="hy-AM" w:eastAsia="ru-RU"/>
        </w:rPr>
        <w:t xml:space="preserve">Էրեբունու թիվ 13 տեղամասի լիազոր ներկայացուցչի կողմից տրված, տրման ամսաթիվ չբովանդակող տեղեկանքի պատճենի համաձայն՝ Սարգիս Զատիկյանը բնակվում է ք. Երևան, Նոր Արեշ 32-րդ փողոցի թիվ 85 տանը, ունի երկու դուստր՝ Էմիլի Զատիկյանը և Էվելինա Զատիկյանը, երեխաները ծնվել ու ապրել են նշված հասցեում, Մոսկվա են մեկնել 07.10.2020 թվականից </w:t>
      </w:r>
      <w:r w:rsidRPr="008739DF">
        <w:rPr>
          <w:rFonts w:ascii="GHEA Grapalat" w:eastAsia="Times New Roman" w:hAnsi="GHEA Grapalat" w:cs="Arial"/>
          <w:b/>
          <w:bCs/>
          <w:noProof/>
          <w:sz w:val="24"/>
          <w:szCs w:val="24"/>
          <w:shd w:val="clear" w:color="auto" w:fill="FFFFFF"/>
          <w:lang w:val="hy-AM" w:eastAsia="ru-RU"/>
        </w:rPr>
        <w:t>(հատոր 1-ին, գ</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թ</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 xml:space="preserve"> 175).</w:t>
      </w:r>
    </w:p>
    <w:p w14:paraId="5239A3D2" w14:textId="77777777" w:rsidR="005E26B4" w:rsidRPr="008739DF" w:rsidRDefault="005E26B4" w:rsidP="008739DF">
      <w:pPr>
        <w:numPr>
          <w:ilvl w:val="0"/>
          <w:numId w:val="2"/>
        </w:numPr>
        <w:tabs>
          <w:tab w:val="left" w:pos="0"/>
          <w:tab w:val="left" w:pos="1276"/>
        </w:tabs>
        <w:spacing w:after="0"/>
        <w:ind w:left="-810" w:firstLine="450"/>
        <w:jc w:val="both"/>
        <w:rPr>
          <w:rFonts w:ascii="GHEA Grapalat" w:eastAsia="Times New Roman" w:hAnsi="GHEA Grapalat" w:cs="Arial"/>
          <w:b/>
          <w:bCs/>
          <w:noProof/>
          <w:sz w:val="24"/>
          <w:szCs w:val="24"/>
          <w:shd w:val="clear" w:color="auto" w:fill="FFFFFF"/>
          <w:lang w:val="hy-AM" w:eastAsia="ru-RU"/>
        </w:rPr>
      </w:pPr>
      <w:r w:rsidRPr="008739DF">
        <w:rPr>
          <w:rFonts w:ascii="GHEA Grapalat" w:eastAsia="Times New Roman" w:hAnsi="GHEA Grapalat" w:cs="Arial"/>
          <w:noProof/>
          <w:sz w:val="24"/>
          <w:szCs w:val="24"/>
          <w:shd w:val="clear" w:color="auto" w:fill="FFFFFF"/>
          <w:lang w:val="hy-AM" w:eastAsia="ru-RU"/>
        </w:rPr>
        <w:t xml:space="preserve">Էմիլի Զատիկյանը և Էվելինա Զատիկյանը հաշվառված են եղել «Գրիգոր Նարեկացի» բժշկական կենտրոնում, հետազոտություններն ու պատվաստումներն ստացել են ամբողջական ծավալով: 2020 թվականի հոկտեմբերից դադարել է հաճախումը, 2021 թվականի հունվարից երեխաները հանվել են հաշվառումից </w:t>
      </w:r>
      <w:r w:rsidRPr="008739DF">
        <w:rPr>
          <w:rFonts w:ascii="GHEA Grapalat" w:eastAsia="Times New Roman" w:hAnsi="GHEA Grapalat" w:cs="Arial"/>
          <w:b/>
          <w:bCs/>
          <w:noProof/>
          <w:sz w:val="24"/>
          <w:szCs w:val="24"/>
          <w:shd w:val="clear" w:color="auto" w:fill="FFFFFF"/>
          <w:lang w:val="hy-AM" w:eastAsia="ru-RU"/>
        </w:rPr>
        <w:t>(հատոր 1-ին, գ</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թ</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 xml:space="preserve"> 174).</w:t>
      </w:r>
    </w:p>
    <w:p w14:paraId="084E9798" w14:textId="77777777" w:rsidR="005E26B4" w:rsidRPr="008739DF" w:rsidRDefault="005E26B4" w:rsidP="008739DF">
      <w:pPr>
        <w:numPr>
          <w:ilvl w:val="0"/>
          <w:numId w:val="2"/>
        </w:numPr>
        <w:tabs>
          <w:tab w:val="left" w:pos="0"/>
          <w:tab w:val="left" w:pos="1276"/>
        </w:tabs>
        <w:spacing w:after="0"/>
        <w:ind w:left="-810" w:firstLine="450"/>
        <w:jc w:val="both"/>
        <w:rPr>
          <w:rFonts w:ascii="GHEA Grapalat" w:eastAsia="Times New Roman" w:hAnsi="GHEA Grapalat" w:cs="Arial"/>
          <w:b/>
          <w:bCs/>
          <w:noProof/>
          <w:sz w:val="24"/>
          <w:szCs w:val="24"/>
          <w:shd w:val="clear" w:color="auto" w:fill="FFFFFF"/>
          <w:lang w:val="hy-AM" w:eastAsia="ru-RU"/>
        </w:rPr>
      </w:pPr>
      <w:r w:rsidRPr="008739DF">
        <w:rPr>
          <w:rFonts w:ascii="GHEA Grapalat" w:eastAsia="Times New Roman" w:hAnsi="GHEA Grapalat" w:cs="Arial"/>
          <w:noProof/>
          <w:sz w:val="24"/>
          <w:szCs w:val="24"/>
          <w:shd w:val="clear" w:color="auto" w:fill="FFFFFF"/>
          <w:lang w:val="hy-AM" w:eastAsia="ru-RU"/>
        </w:rPr>
        <w:t xml:space="preserve">Էմիլի Զատիկյանը 05.09.2018 թվականից 20.08.2020 թվականը հաճախել է Երևանի թիվ 69 մանկապարտեզ ՀՈԱԿ </w:t>
      </w:r>
      <w:r w:rsidRPr="008739DF">
        <w:rPr>
          <w:rFonts w:ascii="GHEA Grapalat" w:eastAsia="Times New Roman" w:hAnsi="GHEA Grapalat" w:cs="Arial"/>
          <w:b/>
          <w:bCs/>
          <w:noProof/>
          <w:sz w:val="24"/>
          <w:szCs w:val="24"/>
          <w:shd w:val="clear" w:color="auto" w:fill="FFFFFF"/>
          <w:lang w:val="hy-AM" w:eastAsia="ru-RU"/>
        </w:rPr>
        <w:t>(հատոր 1-ին, գ</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թ</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 xml:space="preserve"> 178).</w:t>
      </w:r>
    </w:p>
    <w:p w14:paraId="4A1A4FB3" w14:textId="77777777" w:rsidR="005E26B4" w:rsidRPr="008739DF" w:rsidRDefault="005E26B4" w:rsidP="008739DF">
      <w:pPr>
        <w:numPr>
          <w:ilvl w:val="0"/>
          <w:numId w:val="2"/>
        </w:numPr>
        <w:tabs>
          <w:tab w:val="left" w:pos="0"/>
          <w:tab w:val="left" w:pos="1276"/>
        </w:tabs>
        <w:spacing w:after="0"/>
        <w:ind w:left="-810" w:firstLine="450"/>
        <w:jc w:val="both"/>
        <w:rPr>
          <w:rFonts w:ascii="GHEA Grapalat" w:eastAsia="Times New Roman" w:hAnsi="GHEA Grapalat" w:cs="Arial"/>
          <w:b/>
          <w:bCs/>
          <w:noProof/>
          <w:sz w:val="24"/>
          <w:szCs w:val="24"/>
          <w:shd w:val="clear" w:color="auto" w:fill="FFFFFF"/>
          <w:lang w:val="hy-AM" w:eastAsia="ru-RU"/>
        </w:rPr>
      </w:pPr>
      <w:r w:rsidRPr="008739DF">
        <w:rPr>
          <w:rFonts w:ascii="GHEA Grapalat" w:eastAsia="Times New Roman" w:hAnsi="GHEA Grapalat" w:cs="Arial"/>
          <w:noProof/>
          <w:sz w:val="24"/>
          <w:szCs w:val="24"/>
          <w:shd w:val="clear" w:color="auto" w:fill="FFFFFF"/>
          <w:lang w:val="hy-AM" w:eastAsia="ru-RU"/>
        </w:rPr>
        <w:t xml:space="preserve">Էմիլի Զատիկյանը 2020-2021 ուսումնական տարում ընդունվել է Երևանի Պարույր Սևակի անվան հ. 123 հիմնական դպրոցի առաջին դասարան,  2020 թվականի  հոկտեմբերի 9-ին ազատվել է դպրոցից Ռուսաստանի Դաշնություն մեկնելու կապակցությամբ </w:t>
      </w:r>
      <w:r w:rsidRPr="008739DF">
        <w:rPr>
          <w:rFonts w:ascii="GHEA Grapalat" w:eastAsia="Times New Roman" w:hAnsi="GHEA Grapalat" w:cs="Arial"/>
          <w:b/>
          <w:bCs/>
          <w:noProof/>
          <w:sz w:val="24"/>
          <w:szCs w:val="24"/>
          <w:shd w:val="clear" w:color="auto" w:fill="FFFFFF"/>
          <w:lang w:val="hy-AM" w:eastAsia="ru-RU"/>
        </w:rPr>
        <w:t>(հատոր 1-ին, գ</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թ</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 xml:space="preserve"> 177).</w:t>
      </w:r>
    </w:p>
    <w:p w14:paraId="6E7069AE" w14:textId="77777777" w:rsidR="005E26B4" w:rsidRPr="008739DF" w:rsidRDefault="005E26B4" w:rsidP="008739DF">
      <w:pPr>
        <w:numPr>
          <w:ilvl w:val="0"/>
          <w:numId w:val="2"/>
        </w:numPr>
        <w:tabs>
          <w:tab w:val="left" w:pos="0"/>
          <w:tab w:val="left" w:pos="1276"/>
        </w:tabs>
        <w:spacing w:after="0"/>
        <w:ind w:left="-810" w:firstLine="450"/>
        <w:jc w:val="both"/>
        <w:rPr>
          <w:rFonts w:ascii="GHEA Grapalat" w:eastAsia="Times New Roman" w:hAnsi="GHEA Grapalat" w:cs="Arial"/>
          <w:b/>
          <w:bCs/>
          <w:noProof/>
          <w:sz w:val="24"/>
          <w:szCs w:val="24"/>
          <w:shd w:val="clear" w:color="auto" w:fill="FFFFFF"/>
          <w:lang w:val="hy-AM" w:eastAsia="ru-RU"/>
        </w:rPr>
      </w:pPr>
      <w:r w:rsidRPr="008739DF">
        <w:rPr>
          <w:rFonts w:ascii="GHEA Grapalat" w:eastAsia="Times New Roman" w:hAnsi="GHEA Grapalat" w:cs="Arial"/>
          <w:noProof/>
          <w:sz w:val="24"/>
          <w:szCs w:val="24"/>
          <w:shd w:val="clear" w:color="auto" w:fill="FFFFFF"/>
          <w:lang w:val="hy-AM" w:eastAsia="ru-RU"/>
        </w:rPr>
        <w:t xml:space="preserve">Բալաշիխա քաղաքային օկրուգի թիվ 12 միջնակարգ հանրակրթական դպրոցի տնօրենի կողմից 22.04.2021 թվականին տրված թիվ 116 տեղեկանքի՝ ռուսերենից հայերեն թարգմանության համաձայն՝ 2021 թվականի հունվարի 11-ից սկսած Էմիլի Զատիկյանը հաճախում է Բալաշիխա քաղաքային օկրուգի թիվ 12 միջնակարգ հանրակրթական դպրոցի մունիցիպալ բյուջետային հանրակրթական հաստատության բազայի «Ապագա առաջին կուրսեցու դպրոց» վճարովի կուրսը </w:t>
      </w:r>
      <w:r w:rsidRPr="008739DF">
        <w:rPr>
          <w:rFonts w:ascii="GHEA Grapalat" w:eastAsia="Times New Roman" w:hAnsi="GHEA Grapalat" w:cs="Arial"/>
          <w:b/>
          <w:bCs/>
          <w:noProof/>
          <w:sz w:val="24"/>
          <w:szCs w:val="24"/>
          <w:shd w:val="clear" w:color="auto" w:fill="FFFFFF"/>
          <w:lang w:val="hy-AM" w:eastAsia="ru-RU"/>
        </w:rPr>
        <w:t>(հատոր 1-ին, գ</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թ</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 xml:space="preserve"> 159).</w:t>
      </w:r>
    </w:p>
    <w:p w14:paraId="69932860" w14:textId="77777777" w:rsidR="005E26B4" w:rsidRPr="008739DF" w:rsidRDefault="005E26B4" w:rsidP="008739DF">
      <w:pPr>
        <w:numPr>
          <w:ilvl w:val="0"/>
          <w:numId w:val="2"/>
        </w:numPr>
        <w:tabs>
          <w:tab w:val="left" w:pos="0"/>
          <w:tab w:val="left" w:pos="1276"/>
        </w:tabs>
        <w:spacing w:after="0"/>
        <w:ind w:left="-810" w:firstLine="450"/>
        <w:jc w:val="both"/>
        <w:rPr>
          <w:rFonts w:ascii="GHEA Grapalat" w:eastAsia="Times New Roman" w:hAnsi="GHEA Grapalat" w:cs="Arial"/>
          <w:b/>
          <w:bCs/>
          <w:noProof/>
          <w:sz w:val="24"/>
          <w:szCs w:val="24"/>
          <w:shd w:val="clear" w:color="auto" w:fill="FFFFFF"/>
          <w:lang w:val="hy-AM" w:eastAsia="ru-RU"/>
        </w:rPr>
      </w:pPr>
      <w:r w:rsidRPr="008739DF">
        <w:rPr>
          <w:rFonts w:ascii="GHEA Grapalat" w:eastAsia="Times New Roman" w:hAnsi="GHEA Grapalat" w:cs="Arial"/>
          <w:noProof/>
          <w:sz w:val="24"/>
          <w:szCs w:val="24"/>
          <w:shd w:val="clear" w:color="auto" w:fill="FFFFFF"/>
          <w:lang w:val="hy-AM" w:eastAsia="ru-RU"/>
        </w:rPr>
        <w:t xml:space="preserve">Գոհար Բալասանյանին ՌԴ բնակության թույլտվության վերաբերյալ փաստաթուղթը տրամադրվել է 12.08.2021 թվականին։ Հաշվառման ժամկետ է սահմանվել մինչև 19.01.2022 թվականը </w:t>
      </w:r>
      <w:r w:rsidRPr="008739DF">
        <w:rPr>
          <w:rFonts w:ascii="GHEA Grapalat" w:eastAsia="Times New Roman" w:hAnsi="GHEA Grapalat" w:cs="Arial"/>
          <w:b/>
          <w:bCs/>
          <w:noProof/>
          <w:sz w:val="24"/>
          <w:szCs w:val="24"/>
          <w:shd w:val="clear" w:color="auto" w:fill="FFFFFF"/>
          <w:lang w:val="hy-AM" w:eastAsia="ru-RU"/>
        </w:rPr>
        <w:t>(հատոր 1-ին, գ</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թ</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 xml:space="preserve"> 49, 53).</w:t>
      </w:r>
    </w:p>
    <w:p w14:paraId="4D80E7EE" w14:textId="77777777" w:rsidR="005E26B4" w:rsidRPr="008739DF" w:rsidRDefault="005E26B4" w:rsidP="008739DF">
      <w:pPr>
        <w:numPr>
          <w:ilvl w:val="0"/>
          <w:numId w:val="2"/>
        </w:numPr>
        <w:tabs>
          <w:tab w:val="left" w:pos="0"/>
          <w:tab w:val="left" w:pos="1276"/>
        </w:tabs>
        <w:spacing w:after="0"/>
        <w:ind w:left="-810" w:firstLine="450"/>
        <w:jc w:val="both"/>
        <w:rPr>
          <w:rFonts w:ascii="GHEA Grapalat" w:eastAsia="Times New Roman" w:hAnsi="GHEA Grapalat" w:cs="Arial"/>
          <w:b/>
          <w:bCs/>
          <w:noProof/>
          <w:sz w:val="24"/>
          <w:szCs w:val="24"/>
          <w:shd w:val="clear" w:color="auto" w:fill="FFFFFF"/>
          <w:lang w:val="hy-AM" w:eastAsia="ru-RU"/>
        </w:rPr>
      </w:pPr>
      <w:r w:rsidRPr="008739DF">
        <w:rPr>
          <w:rFonts w:ascii="GHEA Grapalat" w:eastAsia="Times New Roman" w:hAnsi="GHEA Grapalat" w:cs="Arial"/>
          <w:noProof/>
          <w:sz w:val="24"/>
          <w:szCs w:val="24"/>
          <w:shd w:val="clear" w:color="auto" w:fill="FFFFFF"/>
          <w:lang w:val="hy-AM" w:eastAsia="ru-RU"/>
        </w:rPr>
        <w:t xml:space="preserve">թվով երկու փաստաթղթերի՝ ռուսերենից հայերեն թարգմանությունների համաձայն՝ Էմիլի Սարգիս Զատիկյանի (ծնված՝ 2014 թվականի ապրիլի 27-ին) և Էվելինա Սարգիս Զատիկյանի (ծնված՝ 2019 թվականի մայիսի 29-ին) գտնվելու վայրի հասցեն է՝ Մոսկվայի </w:t>
      </w:r>
      <w:r w:rsidRPr="008739DF">
        <w:rPr>
          <w:rFonts w:ascii="GHEA Grapalat" w:eastAsia="Times New Roman" w:hAnsi="GHEA Grapalat" w:cs="Arial"/>
          <w:noProof/>
          <w:sz w:val="24"/>
          <w:szCs w:val="24"/>
          <w:shd w:val="clear" w:color="auto" w:fill="FFFFFF"/>
          <w:lang w:val="hy-AM" w:eastAsia="ru-RU"/>
        </w:rPr>
        <w:lastRenderedPageBreak/>
        <w:t xml:space="preserve">մարզ, Նովոյե Պավլինո միկրոշրջան, Բալաշիխա քաղաք, Տրոիցկայա փողոց, շենք 2-րդ, թիվ 3 բնակարան: Թարգմանությունները տրման ամսաթիվ չեն բովանդակում </w:t>
      </w:r>
      <w:r w:rsidRPr="008739DF">
        <w:rPr>
          <w:rFonts w:ascii="GHEA Grapalat" w:eastAsia="Times New Roman" w:hAnsi="GHEA Grapalat" w:cs="Arial"/>
          <w:b/>
          <w:bCs/>
          <w:noProof/>
          <w:sz w:val="24"/>
          <w:szCs w:val="24"/>
          <w:shd w:val="clear" w:color="auto" w:fill="FFFFFF"/>
          <w:lang w:val="hy-AM" w:eastAsia="ru-RU"/>
        </w:rPr>
        <w:t>(հատոր 1-ին, գ</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թ</w:t>
      </w:r>
      <w:r w:rsidRPr="008739DF">
        <w:rPr>
          <w:rFonts w:ascii="Cambria Math" w:eastAsia="Times New Roman" w:hAnsi="Cambria Math" w:cs="Cambria Math"/>
          <w:b/>
          <w:bCs/>
          <w:noProof/>
          <w:sz w:val="24"/>
          <w:szCs w:val="24"/>
          <w:shd w:val="clear" w:color="auto" w:fill="FFFFFF"/>
          <w:lang w:val="hy-AM" w:eastAsia="ru-RU"/>
        </w:rPr>
        <w:t>․</w:t>
      </w:r>
      <w:r w:rsidRPr="008739DF">
        <w:rPr>
          <w:rFonts w:ascii="GHEA Grapalat" w:eastAsia="Times New Roman" w:hAnsi="GHEA Grapalat" w:cs="Arial"/>
          <w:b/>
          <w:bCs/>
          <w:noProof/>
          <w:sz w:val="24"/>
          <w:szCs w:val="24"/>
          <w:shd w:val="clear" w:color="auto" w:fill="FFFFFF"/>
          <w:lang w:val="hy-AM" w:eastAsia="ru-RU"/>
        </w:rPr>
        <w:t xml:space="preserve"> 51-52).</w:t>
      </w:r>
    </w:p>
    <w:p w14:paraId="252A6DAD" w14:textId="3E4683A0" w:rsidR="00457E19" w:rsidRDefault="005E26B4" w:rsidP="008739DF">
      <w:pPr>
        <w:numPr>
          <w:ilvl w:val="0"/>
          <w:numId w:val="2"/>
        </w:numPr>
        <w:tabs>
          <w:tab w:val="left" w:pos="0"/>
          <w:tab w:val="left" w:pos="1276"/>
        </w:tabs>
        <w:spacing w:after="0"/>
        <w:ind w:left="-810" w:firstLine="450"/>
        <w:jc w:val="both"/>
        <w:rPr>
          <w:rFonts w:ascii="GHEA Grapalat" w:eastAsia="Times New Roman" w:hAnsi="GHEA Grapalat" w:cs="Arial"/>
          <w:noProof/>
          <w:sz w:val="24"/>
          <w:szCs w:val="24"/>
          <w:shd w:val="clear" w:color="auto" w:fill="FFFFFF"/>
          <w:lang w:val="hy-AM" w:eastAsia="ru-RU"/>
        </w:rPr>
      </w:pPr>
      <w:r w:rsidRPr="008739DF">
        <w:rPr>
          <w:rFonts w:ascii="GHEA Grapalat" w:eastAsia="Times New Roman" w:hAnsi="GHEA Grapalat" w:cs="Arial"/>
          <w:noProof/>
          <w:sz w:val="24"/>
          <w:szCs w:val="24"/>
          <w:shd w:val="clear" w:color="auto" w:fill="FFFFFF"/>
          <w:lang w:val="hy-AM" w:eastAsia="ru-RU"/>
        </w:rPr>
        <w:t xml:space="preserve"> Վերաքննիչ դատարանը հաստատված է համարել, և վճռաբեկ բողոքում չի վիճարկվում փաստն այն մասին, որ Էմիլի Զատիկյանն ու Էվելինա Զատիկյանը գտնվել են Ռուսաստանի Դաշնությունում 2020 թվականի հոկտեմբերից:</w:t>
      </w:r>
    </w:p>
    <w:p w14:paraId="1F320054" w14:textId="77777777" w:rsidR="008739DF" w:rsidRPr="008739DF" w:rsidRDefault="008739DF" w:rsidP="008739DF">
      <w:pPr>
        <w:tabs>
          <w:tab w:val="left" w:pos="0"/>
          <w:tab w:val="left" w:pos="1276"/>
        </w:tabs>
        <w:spacing w:after="0"/>
        <w:ind w:left="-360"/>
        <w:jc w:val="both"/>
        <w:rPr>
          <w:rFonts w:ascii="GHEA Grapalat" w:eastAsia="Times New Roman" w:hAnsi="GHEA Grapalat" w:cs="Arial"/>
          <w:noProof/>
          <w:sz w:val="24"/>
          <w:szCs w:val="24"/>
          <w:shd w:val="clear" w:color="auto" w:fill="FFFFFF"/>
          <w:lang w:val="hy-AM" w:eastAsia="ru-RU"/>
        </w:rPr>
      </w:pPr>
    </w:p>
    <w:p w14:paraId="5A40D192" w14:textId="5CB817F6" w:rsidR="00C21B05" w:rsidRPr="005E26B4" w:rsidRDefault="00C21B05" w:rsidP="00C21B05">
      <w:pPr>
        <w:spacing w:after="0"/>
        <w:ind w:left="-810" w:right="-185" w:firstLine="450"/>
        <w:jc w:val="both"/>
        <w:rPr>
          <w:rFonts w:ascii="GHEA Grapalat" w:eastAsia="Times New Roman" w:hAnsi="GHEA Grapalat" w:cs="Times New Roman"/>
          <w:b/>
          <w:bCs/>
          <w:iCs/>
          <w:sz w:val="24"/>
          <w:szCs w:val="24"/>
          <w:u w:val="single"/>
          <w:lang w:val="hy-AM"/>
        </w:rPr>
      </w:pPr>
      <w:r w:rsidRPr="005E26B4">
        <w:rPr>
          <w:rFonts w:ascii="GHEA Grapalat" w:eastAsia="Times New Roman" w:hAnsi="GHEA Grapalat" w:cs="Times New Roman"/>
          <w:b/>
          <w:bCs/>
          <w:iCs/>
          <w:sz w:val="24"/>
          <w:szCs w:val="24"/>
          <w:u w:val="single"/>
          <w:lang w:val="hy-AM"/>
        </w:rPr>
        <w:t>4. Հատուկ կարծիքի հիմնավորումները</w:t>
      </w:r>
    </w:p>
    <w:p w14:paraId="0CBB6DE4" w14:textId="77777777" w:rsidR="00BC4347" w:rsidRPr="005E26B4" w:rsidRDefault="00BC4347" w:rsidP="00BC4347">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t>Դիմելով Դատարան՝ հայցվոր Սարգիս Զատիկյանը պահանջել է Էմիլի Զատիկյանի և Էվելինա Զատիկյանի բնակության վայր սահմանել հայցվորի բնակության վայրը՝ ք. Երևան, Նոր Արեշ, 32-րդ փողոց, 85 տուն հասցեն՝ պատասխանողին պարտավորեցնելով կայացվելիք վճիռն օրինական ուժի մտնելուց հետո՝ յոթնօրյա ժամկետում երեխաներին հանձնել իրեն, սահմանել հայցվորի կողմից երեխաներին տեսակցելու հետևյալ կարգը՝ պարտավորեցնել պատասխանողին շաբաթական առնվազն երկու անգամ երեխաներին ներկայացնել ք. Երևան, Նոր Արեշ, 32-րդ փողոց, 85 տուն հասցե՝ օրական 2-4 ժամ տևողությամբ կամ ապահովել երեխաների ներկայությունը և նրանց հետ ազատ հաղորդակցումը Երևան քաղաքի որևէ հասցեում:</w:t>
      </w:r>
    </w:p>
    <w:p w14:paraId="0D736C98" w14:textId="77777777" w:rsidR="00BC4347" w:rsidRPr="005E26B4" w:rsidRDefault="00BC4347" w:rsidP="00BC4347">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t>Պատասխանող Գոհար Բալասանյանը ներկայացրած հայցադիմումի պատասխանով առարկել է հայցի դեմ՝ ի թիվս այլնի, հայտնելով, որ հայցվորից հեռացել է 2020 թվականի հուլիսին և բնակվել իր տատի և պապի տանը, որը գտնվում է հայցվորի տնից երկու տուն հեռավորության վրա, նկատի ունենալով, որ պատասխանողը ՀՀ-ում չունի բնակվելու վայր, պատասխանողի ծնողները ՌԴ քաղաքացիներ են և բնակվում են այնտեղ, 2020 թվականի հոկտեմբերի սկզբին մեկնել է ՌԴ և առայժմ բնակվում է ՌԴ-ում, որպիսի պայմաններում խնամակալության և հոգաբարձության մարմինը չի կարողանալու իրականացնել երեխաների կյանքի հետազոտություն և տրամադրել երեխաների լավագույն շահից բխող եզրակացություն, անհնար է լինելու նաև տեսակցության կարգի իրականացումը:</w:t>
      </w:r>
    </w:p>
    <w:p w14:paraId="2019AF81" w14:textId="77777777" w:rsidR="00BC4347" w:rsidRPr="005E26B4" w:rsidRDefault="00BC4347" w:rsidP="00BC4347">
      <w:pPr>
        <w:tabs>
          <w:tab w:val="left" w:pos="-284"/>
        </w:tabs>
        <w:spacing w:after="0"/>
        <w:ind w:left="-810" w:firstLine="450"/>
        <w:jc w:val="both"/>
        <w:rPr>
          <w:rFonts w:ascii="GHEA Grapalat" w:eastAsia="SimSun" w:hAnsi="GHEA Grapalat" w:cs="Sylfaen"/>
          <w:i/>
          <w:sz w:val="24"/>
          <w:szCs w:val="24"/>
          <w:lang w:val="hy-AM" w:eastAsia="zh-CN"/>
        </w:rPr>
      </w:pPr>
      <w:r w:rsidRPr="005E26B4">
        <w:rPr>
          <w:rFonts w:ascii="GHEA Grapalat" w:eastAsia="SimSun" w:hAnsi="GHEA Grapalat" w:cs="Sylfaen"/>
          <w:b/>
          <w:bCs/>
          <w:iCs/>
          <w:sz w:val="24"/>
          <w:szCs w:val="24"/>
          <w:lang w:val="hy-AM" w:eastAsia="zh-CN"/>
        </w:rPr>
        <w:t>Դատարանը,</w:t>
      </w:r>
      <w:r w:rsidRPr="005E26B4">
        <w:rPr>
          <w:rFonts w:ascii="GHEA Grapalat" w:eastAsia="SimSun" w:hAnsi="GHEA Grapalat" w:cs="Sylfaen"/>
          <w:iCs/>
          <w:sz w:val="24"/>
          <w:szCs w:val="24"/>
          <w:lang w:val="hy-AM" w:eastAsia="zh-CN"/>
        </w:rPr>
        <w:t xml:space="preserve"> վկայակոչելով Մինսկի կոնվենցիայի 32-րդ հոդվածի 1-ին, 3-րդ մասերը, հաստատված համարելով, որ </w:t>
      </w:r>
      <w:r w:rsidRPr="005E26B4">
        <w:rPr>
          <w:rFonts w:ascii="GHEA Grapalat" w:eastAsia="SimSun" w:hAnsi="GHEA Grapalat" w:cs="Sylfaen"/>
          <w:i/>
          <w:sz w:val="24"/>
          <w:szCs w:val="24"/>
          <w:lang w:val="hy-AM" w:eastAsia="zh-CN"/>
        </w:rPr>
        <w:t>«Էմիլի Զատիկյանն ու Էվելինա Զատիկյանը մայր ծնող Գոհար Բալասանյանի հետ 2020 թվականի հոկտեմբեր ամսից մշտապես բնակվում են Ռուսաստանի Դաշնությունում», եզրահանգել է, որ «վեճի նկատմամբ կիրառելի է երեխաների մշտապես բնակության վայրի՝ Ռուսաստանի Դաշնության օրենսդրությունը, ուստի Երևան քաղաքի ընդհանուր իրավասության դատարանը Կոնվենցիայի 32-րդ հոդվածի 3-րդ մասի ուժով քննարկվող պարագայում իրավասու դատարան չէ»:</w:t>
      </w:r>
    </w:p>
    <w:p w14:paraId="146EA8C1" w14:textId="77777777" w:rsidR="00BC4347" w:rsidRPr="005E26B4" w:rsidRDefault="00BC4347" w:rsidP="00BC4347">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Cs/>
          <w:sz w:val="24"/>
          <w:szCs w:val="24"/>
          <w:lang w:val="hy-AM" w:eastAsia="zh-CN"/>
        </w:rPr>
        <w:t>Վերոշարադրյալ պատճառաբանություններով, վկայակոչելով ՀՀ քաղաքացիական դատավարության օրենսգրքի 182-րդ հոդվածի 1-ին մասի 1-ին կետը, Դատարանը որոշում է ընդունել քաղաքացիական գործի վարույթը կարճել:</w:t>
      </w:r>
    </w:p>
    <w:p w14:paraId="58DC0BBE" w14:textId="0A115220" w:rsidR="00BC4347" w:rsidRPr="005E26B4" w:rsidRDefault="00BC4347" w:rsidP="00BC4347">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b/>
          <w:bCs/>
          <w:iCs/>
          <w:sz w:val="24"/>
          <w:szCs w:val="24"/>
          <w:lang w:val="hy-AM" w:eastAsia="zh-CN"/>
        </w:rPr>
        <w:t>Վերաքննիչ դատարանը,</w:t>
      </w:r>
      <w:r w:rsidRPr="005E26B4">
        <w:rPr>
          <w:rFonts w:ascii="GHEA Grapalat" w:eastAsia="SimSun" w:hAnsi="GHEA Grapalat" w:cs="Sylfaen"/>
          <w:iCs/>
          <w:sz w:val="24"/>
          <w:szCs w:val="24"/>
          <w:lang w:val="hy-AM" w:eastAsia="zh-CN"/>
        </w:rPr>
        <w:t xml:space="preserve"> վկայակոչելով Մինսկի կոնվենցիայի 32-րդ հոդվածի 1-ին մասը, արձանագրելով, որ </w:t>
      </w:r>
      <w:r w:rsidRPr="005E26B4">
        <w:rPr>
          <w:rFonts w:ascii="GHEA Grapalat" w:eastAsia="SimSun" w:hAnsi="GHEA Grapalat" w:cs="Sylfaen"/>
          <w:i/>
          <w:sz w:val="24"/>
          <w:szCs w:val="24"/>
          <w:lang w:val="hy-AM" w:eastAsia="zh-CN"/>
        </w:rPr>
        <w:t xml:space="preserve">«թե պատասխանողի կողմից ներկայացված ապացույցներով (պատասխանողին բնակության թույլտվություն տալու մասին փաստաթուղթ, դպրոց </w:t>
      </w:r>
      <w:r w:rsidRPr="005E26B4">
        <w:rPr>
          <w:rFonts w:ascii="GHEA Grapalat" w:eastAsia="SimSun" w:hAnsi="GHEA Grapalat" w:cs="Sylfaen"/>
          <w:i/>
          <w:sz w:val="24"/>
          <w:szCs w:val="24"/>
          <w:lang w:val="hy-AM" w:eastAsia="zh-CN"/>
        </w:rPr>
        <w:lastRenderedPageBreak/>
        <w:t>հաճախելու մասին տեղեկանք, գտնվելու վայրի մասին երկու տեղեկանքներ), թե՛ հայցվորի հայտարարություններով (Վերաքննիչ դատարանում դատական նիստի ընթացքում ևս հայցվոր Սարգիս Զատիկյանն ընդունել է, որ երեխաները 2020 թվականի հոկտեմբերից գտնվել են Ռուսաստանի Դաշնությունում) հաստատվում է, որ երեխաները դեռևս 2020 թվականի հոկտեմբերից գտնվում են Ռուսաստանի Դաշնության տարածքում, այսինքն՝ երեխաների սոցիալական կապերը գտնվում են Ռուսաստանի Դաշնությունում, վերջիններս շուրջ երկու տարի է ինչ իրենց կենսակերպը վարում են այդտեղ», եզրահանգել է, որ «երեխաների՝ ՀՀ-ում հաշվառված լինելը չի կարող էական նշանակություն ունենալ և գործի առավել արդյունավետ քննությունն ապահովելու նպատակով Կոնվենցիայի 32-րդ հոդվածի ուժով սույն քաղաքացիական գործը ենթակա չէ քննության Հայաստանի Հանրապետության դատարանում քաղաքացիական դատավարության կարգով»,</w:t>
      </w:r>
      <w:r w:rsidRPr="005E26B4">
        <w:rPr>
          <w:rFonts w:ascii="GHEA Grapalat" w:eastAsia="SimSun" w:hAnsi="GHEA Grapalat" w:cs="Sylfaen"/>
          <w:iCs/>
          <w:sz w:val="24"/>
          <w:szCs w:val="24"/>
          <w:lang w:val="hy-AM" w:eastAsia="zh-CN"/>
        </w:rPr>
        <w:t xml:space="preserve"> մերժել է հայցվոր Սարգիս Զատիկյանի վերաքննիչ բողոքը՝ Դատարանի որոշումը թողնելով օրինական ուժի մեջ։</w:t>
      </w:r>
    </w:p>
    <w:p w14:paraId="546E58E0" w14:textId="4B332922" w:rsidR="001E16CB" w:rsidRPr="005E26B4" w:rsidRDefault="00C21B05" w:rsidP="001E16CB">
      <w:pPr>
        <w:tabs>
          <w:tab w:val="left" w:pos="-284"/>
        </w:tabs>
        <w:spacing w:after="0"/>
        <w:ind w:left="-810" w:firstLine="450"/>
        <w:jc w:val="both"/>
        <w:rPr>
          <w:rFonts w:ascii="GHEA Grapalat" w:eastAsia="SimSun" w:hAnsi="GHEA Grapalat" w:cs="Sylfaen"/>
          <w:i/>
          <w:sz w:val="24"/>
          <w:szCs w:val="24"/>
          <w:lang w:val="hy-AM" w:eastAsia="zh-CN"/>
        </w:rPr>
      </w:pPr>
      <w:r w:rsidRPr="005E26B4">
        <w:rPr>
          <w:rFonts w:ascii="GHEA Grapalat" w:hAnsi="GHEA Grapalat" w:cs="IRTEK Courier"/>
          <w:b/>
          <w:bCs/>
          <w:color w:val="000000"/>
          <w:sz w:val="24"/>
          <w:szCs w:val="24"/>
          <w:lang w:val="af-ZA"/>
        </w:rPr>
        <w:t>Վճռաբեկ դատարանն</w:t>
      </w:r>
      <w:r w:rsidRPr="005E26B4">
        <w:rPr>
          <w:rFonts w:ascii="GHEA Grapalat" w:hAnsi="GHEA Grapalat" w:cs="IRTEK Courier"/>
          <w:color w:val="000000"/>
          <w:sz w:val="24"/>
          <w:szCs w:val="24"/>
          <w:lang w:val="af-ZA"/>
        </w:rPr>
        <w:t xml:space="preserve"> </w:t>
      </w:r>
      <w:r w:rsidRPr="005E26B4">
        <w:rPr>
          <w:rFonts w:ascii="GHEA Grapalat" w:eastAsia="SimSun" w:hAnsi="GHEA Grapalat" w:cs="Sylfaen"/>
          <w:iCs/>
          <w:sz w:val="24"/>
          <w:szCs w:val="24"/>
          <w:lang w:val="hy-AM" w:eastAsia="zh-CN"/>
        </w:rPr>
        <w:t xml:space="preserve">արձանագրել է, որ </w:t>
      </w:r>
      <w:r w:rsidRPr="005E26B4">
        <w:rPr>
          <w:rFonts w:ascii="GHEA Grapalat" w:eastAsia="SimSun" w:hAnsi="GHEA Grapalat" w:cs="Sylfaen"/>
          <w:i/>
          <w:sz w:val="24"/>
          <w:szCs w:val="24"/>
          <w:lang w:val="hy-AM" w:eastAsia="zh-CN"/>
        </w:rPr>
        <w:t>«</w:t>
      </w:r>
      <w:r w:rsidR="001E16CB" w:rsidRPr="005E26B4">
        <w:rPr>
          <w:rFonts w:ascii="GHEA Grapalat" w:eastAsia="SimSun" w:hAnsi="GHEA Grapalat" w:cs="Sylfaen"/>
          <w:i/>
          <w:sz w:val="24"/>
          <w:szCs w:val="24"/>
          <w:lang w:val="hy-AM" w:eastAsia="zh-CN"/>
        </w:rPr>
        <w:t>(</w:t>
      </w:r>
      <w:r w:rsidR="001E16CB" w:rsidRPr="005E26B4">
        <w:rPr>
          <w:rFonts w:ascii="Cambria Math" w:eastAsia="SimSun" w:hAnsi="Cambria Math" w:cs="Cambria Math"/>
          <w:i/>
          <w:sz w:val="24"/>
          <w:szCs w:val="24"/>
          <w:lang w:val="hy-AM" w:eastAsia="zh-CN"/>
        </w:rPr>
        <w:t>․․․</w:t>
      </w:r>
      <w:r w:rsidR="001E16CB" w:rsidRPr="005E26B4">
        <w:rPr>
          <w:rFonts w:ascii="GHEA Grapalat" w:eastAsia="SimSun" w:hAnsi="GHEA Grapalat" w:cs="Sylfaen"/>
          <w:i/>
          <w:sz w:val="24"/>
          <w:szCs w:val="24"/>
          <w:lang w:val="hy-AM" w:eastAsia="zh-CN"/>
        </w:rPr>
        <w:t>)</w:t>
      </w:r>
      <w:r w:rsidR="00610A31" w:rsidRPr="005E26B4">
        <w:rPr>
          <w:rFonts w:ascii="GHEA Grapalat" w:eastAsia="SimSun" w:hAnsi="GHEA Grapalat" w:cs="Sylfaen"/>
          <w:i/>
          <w:sz w:val="24"/>
          <w:szCs w:val="24"/>
          <w:lang w:val="hy-AM" w:eastAsia="zh-CN"/>
        </w:rPr>
        <w:t xml:space="preserve"> </w:t>
      </w:r>
      <w:r w:rsidR="001E16CB" w:rsidRPr="005E26B4">
        <w:rPr>
          <w:rFonts w:ascii="GHEA Grapalat" w:eastAsia="SimSun" w:hAnsi="GHEA Grapalat" w:cs="Sylfaen"/>
          <w:i/>
          <w:sz w:val="24"/>
          <w:szCs w:val="24"/>
          <w:lang w:val="hy-AM" w:eastAsia="zh-CN"/>
        </w:rPr>
        <w:t>ստորադաս դատարանները սույն՝ երեխաների բնակության վայրը որոշելու (տեսակցություն կարգ սահմանելու) գործով կիրառելի օրենսդրության և իրավասու դատարանի հարցը պարզելիս պետք է առաջնորդվեին Արձանագրությամբ փոփոխված Մինսկի կոնվենցիայի 32-րդ հոդվածի 1-ին մասում ամրագրված՝ երկրորդ կանոնի կիրառմամբ, այն է՝ երեխայի բնակության վայրը որոշելու վեճը ենթակա է լուծման այն պետության օրենսդրության շրջանակներում և դատարանի կողմից, որի քաղաքացի են երեխաները:</w:t>
      </w:r>
    </w:p>
    <w:p w14:paraId="28546B28" w14:textId="77777777" w:rsidR="001E16CB" w:rsidRPr="005E26B4" w:rsidRDefault="001E16CB" w:rsidP="001E16CB">
      <w:pPr>
        <w:tabs>
          <w:tab w:val="left" w:pos="-284"/>
        </w:tabs>
        <w:spacing w:after="0"/>
        <w:ind w:left="-810" w:firstLine="450"/>
        <w:jc w:val="both"/>
        <w:rPr>
          <w:rFonts w:ascii="GHEA Grapalat" w:eastAsia="SimSun" w:hAnsi="GHEA Grapalat" w:cs="Sylfaen"/>
          <w:i/>
          <w:sz w:val="24"/>
          <w:szCs w:val="24"/>
          <w:lang w:val="hy-AM" w:eastAsia="zh-CN"/>
        </w:rPr>
      </w:pPr>
      <w:r w:rsidRPr="005E26B4">
        <w:rPr>
          <w:rFonts w:ascii="GHEA Grapalat" w:eastAsia="SimSun" w:hAnsi="GHEA Grapalat" w:cs="Sylfaen"/>
          <w:i/>
          <w:sz w:val="24"/>
          <w:szCs w:val="24"/>
          <w:lang w:val="hy-AM" w:eastAsia="zh-CN"/>
        </w:rPr>
        <w:t>Նկատի ունենալով, որ գործում բացակայում է երեխաների և ծնողների՝ մշտական համատեղ բնակության վայր ունենալու փաստը հավաստող որևէ ապացույց, սույն գործով երեխաները ՀՀ քաղաքացիներ են, Վճռաբեկ դատարանը եզրահանգում է, որ երեխաների՝ ծնողներից որևէ մեկի հետ ապրելու իրավունքի հարցը քննելու իրավասու դատարան է ՀՀ դատարանը:</w:t>
      </w:r>
    </w:p>
    <w:p w14:paraId="33151A69" w14:textId="472CAE47" w:rsidR="00C21B05" w:rsidRPr="005E26B4" w:rsidRDefault="001E16CB" w:rsidP="001E16CB">
      <w:pPr>
        <w:tabs>
          <w:tab w:val="left" w:pos="-284"/>
        </w:tabs>
        <w:spacing w:after="0"/>
        <w:ind w:left="-810" w:firstLine="450"/>
        <w:jc w:val="both"/>
        <w:rPr>
          <w:rFonts w:ascii="GHEA Grapalat" w:eastAsia="SimSun" w:hAnsi="GHEA Grapalat" w:cs="Sylfaen"/>
          <w:iCs/>
          <w:sz w:val="24"/>
          <w:szCs w:val="24"/>
          <w:lang w:val="hy-AM" w:eastAsia="zh-CN"/>
        </w:rPr>
      </w:pPr>
      <w:r w:rsidRPr="005E26B4">
        <w:rPr>
          <w:rFonts w:ascii="GHEA Grapalat" w:eastAsia="SimSun" w:hAnsi="GHEA Grapalat" w:cs="Sylfaen"/>
          <w:i/>
          <w:sz w:val="24"/>
          <w:szCs w:val="24"/>
          <w:lang w:val="hy-AM" w:eastAsia="zh-CN"/>
        </w:rPr>
        <w:t>(</w:t>
      </w:r>
      <w:r w:rsidRPr="005E26B4">
        <w:rPr>
          <w:rFonts w:ascii="Cambria Math" w:eastAsia="SimSun" w:hAnsi="Cambria Math" w:cs="Cambria Math"/>
          <w:i/>
          <w:sz w:val="24"/>
          <w:szCs w:val="24"/>
          <w:lang w:val="hy-AM" w:eastAsia="zh-CN"/>
        </w:rPr>
        <w:t>․․․</w:t>
      </w:r>
      <w:r w:rsidRPr="005E26B4">
        <w:rPr>
          <w:rFonts w:ascii="GHEA Grapalat" w:eastAsia="SimSun" w:hAnsi="GHEA Grapalat" w:cs="Sylfaen"/>
          <w:i/>
          <w:sz w:val="24"/>
          <w:szCs w:val="24"/>
          <w:lang w:val="hy-AM" w:eastAsia="zh-CN"/>
        </w:rPr>
        <w:t>) Վճռաբեկ դատարանը, հաշվի առնելով սույն գործով կիրառելի ներպետական և միջազգային իրավակարգավորումները, ելնելով երեխաների շահերի առավել ապահովման անհրաժեշտությունից, հիմք ընդունելով սույն գործով հաստատված այն բոլոր փաստերը, որոնք հավաստում են երեխաների բարեկեցության համար անհրաժեշտ պաշտպանությունը և հոգատարությունը՝ արձանագրում է, որ սույն գործով երեխաների՝ ծնողներից որևէ մեկի հետ ապրելու հարցը պետք է որոշվի ՀՀ օրենսդրության պահանջներին համապատասխան, ՀՀ իրավասու դատարանի կողմից, ինչն անտեսվել է ստորադաս դատարանների կողմից՝ հանգեցնելով ՀՀ քաղաքացիական դատավարության օրենսգրքի 182-րդ հոդվածի 1-ին մասի 1-ին կետի չհիմնավորված կիրառման և այդ հիմքով՝ քաղաքացիական գործի կարճման</w:t>
      </w:r>
      <w:r w:rsidR="00C21B05" w:rsidRPr="005E26B4">
        <w:rPr>
          <w:rFonts w:ascii="GHEA Grapalat" w:eastAsia="SimSun" w:hAnsi="GHEA Grapalat" w:cs="Sylfaen"/>
          <w:iCs/>
          <w:sz w:val="24"/>
          <w:szCs w:val="24"/>
          <w:lang w:val="hy-AM" w:eastAsia="zh-CN"/>
        </w:rPr>
        <w:t>»։</w:t>
      </w:r>
    </w:p>
    <w:p w14:paraId="4BA30C54" w14:textId="77777777" w:rsidR="00C21B05" w:rsidRPr="005E26B4" w:rsidRDefault="00C21B05" w:rsidP="001E16CB">
      <w:pPr>
        <w:tabs>
          <w:tab w:val="left" w:pos="-284"/>
        </w:tabs>
        <w:spacing w:after="0"/>
        <w:ind w:left="-810" w:firstLine="450"/>
        <w:jc w:val="both"/>
        <w:rPr>
          <w:rFonts w:ascii="GHEA Grapalat" w:eastAsia="SimSun" w:hAnsi="GHEA Grapalat" w:cs="Sylfaen"/>
          <w:iCs/>
          <w:sz w:val="24"/>
          <w:szCs w:val="24"/>
          <w:lang w:val="hy-AM" w:eastAsia="zh-CN"/>
        </w:rPr>
      </w:pPr>
    </w:p>
    <w:p w14:paraId="491CD8B8" w14:textId="77777777" w:rsidR="00C21B05" w:rsidRPr="005E26B4" w:rsidRDefault="00C21B05" w:rsidP="00C21B05">
      <w:pPr>
        <w:tabs>
          <w:tab w:val="left" w:pos="630"/>
          <w:tab w:val="left" w:pos="993"/>
        </w:tabs>
        <w:spacing w:after="0"/>
        <w:ind w:left="-810" w:right="-2" w:firstLine="630"/>
        <w:contextualSpacing/>
        <w:jc w:val="both"/>
        <w:rPr>
          <w:rFonts w:ascii="GHEA Grapalat" w:eastAsia="Times New Roman" w:hAnsi="GHEA Grapalat" w:cs="Times New Roman"/>
          <w:bCs/>
          <w:iCs/>
          <w:sz w:val="24"/>
          <w:szCs w:val="24"/>
          <w:lang w:val="hy-AM"/>
        </w:rPr>
      </w:pPr>
      <w:r w:rsidRPr="005E26B4">
        <w:rPr>
          <w:rFonts w:ascii="GHEA Grapalat" w:eastAsia="Times New Roman" w:hAnsi="GHEA Grapalat" w:cs="Times New Roman"/>
          <w:bCs/>
          <w:iCs/>
          <w:sz w:val="24"/>
          <w:szCs w:val="24"/>
          <w:lang w:val="hy-AM"/>
        </w:rPr>
        <w:t>Վճռաբեկ դատարանի դատավոր Էդ. Սեդրակյանս, համաձայն չլինելով վերը նշված որոշման պատճառաբանական և եզրափակիչ մասերում Վճռաբեկ դատարանի դատավորների մեծամասնության արտահայտած կարծիքի հետ, շարադրում եմ իմ հատուկ կարծիքը այդ մասերի վերաբերյալ:</w:t>
      </w:r>
    </w:p>
    <w:p w14:paraId="6C7F011E" w14:textId="77777777" w:rsidR="00904FD3" w:rsidRPr="005E26B4" w:rsidRDefault="00904FD3" w:rsidP="00C36900">
      <w:pPr>
        <w:tabs>
          <w:tab w:val="left" w:pos="630"/>
          <w:tab w:val="left" w:pos="993"/>
        </w:tabs>
        <w:spacing w:after="0"/>
        <w:ind w:left="-810" w:right="-2" w:firstLine="630"/>
        <w:contextualSpacing/>
        <w:jc w:val="both"/>
        <w:rPr>
          <w:rFonts w:ascii="GHEA Grapalat" w:eastAsia="Times New Roman" w:hAnsi="GHEA Grapalat" w:cs="Times New Roman"/>
          <w:bCs/>
          <w:iCs/>
          <w:sz w:val="24"/>
          <w:szCs w:val="24"/>
          <w:lang w:val="hy-AM"/>
        </w:rPr>
      </w:pPr>
      <w:r w:rsidRPr="005E26B4">
        <w:rPr>
          <w:rFonts w:ascii="GHEA Grapalat" w:eastAsia="Times New Roman" w:hAnsi="GHEA Grapalat" w:cs="Times New Roman"/>
          <w:bCs/>
          <w:iCs/>
          <w:sz w:val="24"/>
          <w:szCs w:val="24"/>
          <w:lang w:val="hy-AM"/>
        </w:rPr>
        <w:lastRenderedPageBreak/>
        <w:t>«Երեխայի իրավունքների</w:t>
      </w:r>
      <w:r w:rsidRPr="005E26B4">
        <w:rPr>
          <w:rFonts w:ascii="Calibri" w:eastAsia="Times New Roman" w:hAnsi="Calibri" w:cs="Calibri"/>
          <w:bCs/>
          <w:iCs/>
          <w:sz w:val="24"/>
          <w:szCs w:val="24"/>
          <w:lang w:val="hy-AM"/>
        </w:rPr>
        <w:t> </w:t>
      </w:r>
      <w:r w:rsidRPr="005E26B4">
        <w:rPr>
          <w:rFonts w:ascii="GHEA Grapalat" w:eastAsia="Times New Roman" w:hAnsi="GHEA Grapalat" w:cs="Times New Roman"/>
          <w:bCs/>
          <w:iCs/>
          <w:sz w:val="24"/>
          <w:szCs w:val="24"/>
          <w:lang w:val="hy-AM"/>
        </w:rPr>
        <w:t>մասին» կոնվենցիայով պետությունը պարտավորվում է օրենսդրական, վարչական միջոցներ ձեռնարկել երեխայի շահերի ապահովման համար, սահմանել երեխայի խնամարկյալների, ծնողների իրավունքների և պարտականությունների ծավալը, հետևել պետական և պատկան մարմինների գործունեությանը տվյալ իրավահարաբերություններում միտված երեխայի բարեկեցությանն անհրաժեշտ պաշտպանությանը և հոգատարությանը:</w:t>
      </w:r>
    </w:p>
    <w:p w14:paraId="5F5AC3BF" w14:textId="77777777" w:rsidR="00904FD3" w:rsidRPr="005E26B4" w:rsidRDefault="00904FD3" w:rsidP="00C36900">
      <w:pPr>
        <w:tabs>
          <w:tab w:val="left" w:pos="630"/>
          <w:tab w:val="left" w:pos="993"/>
        </w:tabs>
        <w:spacing w:after="0"/>
        <w:ind w:left="-810" w:right="-2" w:firstLine="630"/>
        <w:contextualSpacing/>
        <w:jc w:val="both"/>
        <w:rPr>
          <w:rFonts w:ascii="GHEA Grapalat" w:eastAsia="Times New Roman" w:hAnsi="GHEA Grapalat" w:cs="Times New Roman"/>
          <w:bCs/>
          <w:iCs/>
          <w:sz w:val="24"/>
          <w:szCs w:val="24"/>
          <w:lang w:val="hy-AM"/>
        </w:rPr>
      </w:pPr>
      <w:r w:rsidRPr="005E26B4">
        <w:rPr>
          <w:rFonts w:ascii="GHEA Grapalat" w:eastAsia="Times New Roman" w:hAnsi="GHEA Grapalat" w:cs="Times New Roman"/>
          <w:bCs/>
          <w:iCs/>
          <w:sz w:val="24"/>
          <w:szCs w:val="24"/>
          <w:lang w:val="hy-AM"/>
        </w:rPr>
        <w:t>«Երեխայի իրավունքների</w:t>
      </w:r>
      <w:r w:rsidRPr="005E26B4">
        <w:rPr>
          <w:rFonts w:ascii="Calibri" w:eastAsia="Times New Roman" w:hAnsi="Calibri" w:cs="Calibri"/>
          <w:bCs/>
          <w:iCs/>
          <w:sz w:val="24"/>
          <w:szCs w:val="24"/>
          <w:lang w:val="hy-AM"/>
        </w:rPr>
        <w:t> </w:t>
      </w:r>
      <w:r w:rsidRPr="005E26B4">
        <w:rPr>
          <w:rFonts w:ascii="GHEA Grapalat" w:eastAsia="Times New Roman" w:hAnsi="GHEA Grapalat" w:cs="Times New Roman"/>
          <w:bCs/>
          <w:iCs/>
          <w:sz w:val="24"/>
          <w:szCs w:val="24"/>
          <w:lang w:val="hy-AM"/>
        </w:rPr>
        <w:t>մասին» կոնվենցիայի 3-րդ հոդվածի 1-ին մասի համաձայն՝</w:t>
      </w:r>
      <w:r w:rsidRPr="005E26B4">
        <w:rPr>
          <w:rFonts w:ascii="Calibri" w:eastAsia="Times New Roman" w:hAnsi="Calibri" w:cs="Calibri"/>
          <w:bCs/>
          <w:iCs/>
          <w:sz w:val="24"/>
          <w:szCs w:val="24"/>
          <w:lang w:val="hy-AM"/>
        </w:rPr>
        <w:t> </w:t>
      </w:r>
      <w:r w:rsidRPr="005E26B4">
        <w:rPr>
          <w:rFonts w:ascii="GHEA Grapalat" w:eastAsia="Times New Roman" w:hAnsi="GHEA Grapalat" w:cs="Times New Roman"/>
          <w:bCs/>
          <w:iCs/>
          <w:sz w:val="24"/>
          <w:szCs w:val="24"/>
          <w:lang w:val="hy-AM"/>
        </w:rPr>
        <w:t>երեխաների նկատմամբ բոլոր գործողություններում, անկախ այն բանից, թե դրանք ձեռնարկվում են սոցիալական ապահովության հարցերով զբաղվող պետական կամ մասնավոր հիմնարկների, դատարանների, վարչական կամ օրենսդրական մարմինների կողմից, առաջնահերթ ուշադրություն է դարձվում երեխայի լավագույն շահերին:</w:t>
      </w:r>
    </w:p>
    <w:p w14:paraId="38146D4C" w14:textId="77777777" w:rsidR="00904FD3" w:rsidRPr="005E26B4" w:rsidRDefault="00904FD3" w:rsidP="00C36900">
      <w:pPr>
        <w:tabs>
          <w:tab w:val="left" w:pos="630"/>
          <w:tab w:val="left" w:pos="993"/>
        </w:tabs>
        <w:spacing w:after="0"/>
        <w:ind w:left="-810" w:right="-2" w:firstLine="630"/>
        <w:contextualSpacing/>
        <w:jc w:val="both"/>
        <w:rPr>
          <w:rFonts w:ascii="GHEA Grapalat" w:eastAsia="Times New Roman" w:hAnsi="GHEA Grapalat" w:cs="Times New Roman"/>
          <w:bCs/>
          <w:iCs/>
          <w:sz w:val="24"/>
          <w:szCs w:val="24"/>
          <w:lang w:val="hy-AM"/>
        </w:rPr>
      </w:pPr>
      <w:r w:rsidRPr="005E26B4">
        <w:rPr>
          <w:rFonts w:ascii="GHEA Grapalat" w:eastAsia="Times New Roman" w:hAnsi="GHEA Grapalat" w:cs="Times New Roman"/>
          <w:bCs/>
          <w:iCs/>
          <w:sz w:val="24"/>
          <w:szCs w:val="24"/>
          <w:lang w:val="hy-AM"/>
        </w:rPr>
        <w:t>«Երեխայի իրավունքների</w:t>
      </w:r>
      <w:r w:rsidRPr="005E26B4">
        <w:rPr>
          <w:rFonts w:ascii="Calibri" w:eastAsia="Times New Roman" w:hAnsi="Calibri" w:cs="Calibri"/>
          <w:bCs/>
          <w:iCs/>
          <w:sz w:val="24"/>
          <w:szCs w:val="24"/>
          <w:lang w:val="hy-AM"/>
        </w:rPr>
        <w:t> </w:t>
      </w:r>
      <w:r w:rsidRPr="005E26B4">
        <w:rPr>
          <w:rFonts w:ascii="GHEA Grapalat" w:eastAsia="Times New Roman" w:hAnsi="GHEA Grapalat" w:cs="Times New Roman"/>
          <w:bCs/>
          <w:iCs/>
          <w:sz w:val="24"/>
          <w:szCs w:val="24"/>
          <w:lang w:val="hy-AM"/>
        </w:rPr>
        <w:t>մասին» կոնվենցիայի 3-րդ հոդվածի 2-րդ մասի համաձայն՝ մասնակից պետությունները պարտավորվում են երեխային ապահովել նրա բարեկեցության համար անհրաժեշտ պաշտպանությամբ և հոգատարությամբ՝ ուշադրության առնելով նրա ծնողների, խնամակալների կամ օրենքով նրա համար պատասխանատվություն կրող այլ անձանց իրավունքներն ու պարտականությունները, և այդ նպատակով ձեռնարկում են օրենսդրական ու վարչական բոլոր համապատասխան միջոցները:</w:t>
      </w:r>
    </w:p>
    <w:p w14:paraId="36276A11" w14:textId="2242CC9D" w:rsidR="0071294B" w:rsidRPr="005E26B4" w:rsidRDefault="00A8607A" w:rsidP="0010150A">
      <w:pPr>
        <w:tabs>
          <w:tab w:val="left" w:pos="630"/>
          <w:tab w:val="left" w:pos="993"/>
        </w:tabs>
        <w:spacing w:after="0"/>
        <w:ind w:left="-810" w:right="-2" w:firstLine="630"/>
        <w:contextualSpacing/>
        <w:jc w:val="both"/>
        <w:rPr>
          <w:rFonts w:ascii="GHEA Grapalat" w:eastAsia="Times New Roman" w:hAnsi="GHEA Grapalat" w:cs="Times New Roman"/>
          <w:bCs/>
          <w:iCs/>
          <w:sz w:val="24"/>
          <w:szCs w:val="24"/>
          <w:lang w:val="hy-AM"/>
        </w:rPr>
      </w:pPr>
      <w:r w:rsidRPr="005E26B4">
        <w:rPr>
          <w:rFonts w:ascii="GHEA Grapalat" w:eastAsia="Times New Roman" w:hAnsi="GHEA Grapalat" w:cs="Times New Roman"/>
          <w:bCs/>
          <w:iCs/>
          <w:sz w:val="24"/>
          <w:szCs w:val="24"/>
          <w:lang w:val="hy-AM"/>
        </w:rPr>
        <w:t>Կ</w:t>
      </w:r>
      <w:r w:rsidR="0010150A" w:rsidRPr="005E26B4">
        <w:rPr>
          <w:rFonts w:ascii="GHEA Grapalat" w:eastAsia="Times New Roman" w:hAnsi="GHEA Grapalat" w:cs="Times New Roman"/>
          <w:bCs/>
          <w:iCs/>
          <w:sz w:val="24"/>
          <w:szCs w:val="24"/>
          <w:lang w:val="hy-AM"/>
        </w:rPr>
        <w:t>ոնվենցիան ելնելով պայմանավորվող կողմերի քաղաքացիներին և նրանց տարածքներում բնակվող անձանց անձնական և գույքային իրավունքների կապակցությամբ պայմանավորվող բոլոր կողմերում սեփական քաղաքացիներին հավասարազոր իրավական պաշտպանություն ապահովելու ձգտումից, կարևորելով իրավական օգնություն ցուցաբերելու և որոշակի գործերի առանձնահատկություններով պայմանավորված ենթակայության և ընդդատության հատուկ կանոնների նախատեսման անհրաժեշտությունը, սահմանել է քաղաքացիական, ընտանեկան և քրեական որոշակի շրջանակի գործերի քննության ընդդատության հատուկ կանոններ։ Այսինքն՝ Կոնվենցիան ստորագրած պետություններն ընդհանուր համաձայնությամբ իրենց քաղաքացիների մասնակցությամբ որոշ գործերի քննության իրավասությունը «զիջել», «փոխանցել» են մեկ այլ պայմանավորվող պետության՝ ելնելով գործերի արդյունավետ, արագ քննություն ապահովելու կանոնից և վստահ լինելով, որ Կոնվենցիայի ուժով իրենց քաղաքացիները ստանալու են այլ պետության քաղաքացիներին հավասարազոր իրավական պաշտպանություն։ Այլ կերպ ասած՝ պայմանավորող պետությունները համաձայնություն են ձեռք բերել իրենց քաղաքացիների վերաբերյալ որոշակի վեճերի քննությունն այլ պետության իրավասությանը հանձնելու վերաբերյալ՝ սահմանելով ընդդատության հատուկ կանոններ։</w:t>
      </w:r>
    </w:p>
    <w:p w14:paraId="374C9C8F" w14:textId="77777777" w:rsidR="00A8607A" w:rsidRPr="005E26B4" w:rsidRDefault="0010150A" w:rsidP="0010150A">
      <w:pPr>
        <w:tabs>
          <w:tab w:val="left" w:pos="630"/>
          <w:tab w:val="left" w:pos="993"/>
        </w:tabs>
        <w:spacing w:after="0"/>
        <w:ind w:left="-810" w:right="-2" w:firstLine="630"/>
        <w:contextualSpacing/>
        <w:jc w:val="both"/>
        <w:rPr>
          <w:rFonts w:ascii="GHEA Grapalat" w:eastAsia="Times New Roman" w:hAnsi="GHEA Grapalat" w:cs="Times New Roman"/>
          <w:bCs/>
          <w:iCs/>
          <w:sz w:val="24"/>
          <w:szCs w:val="24"/>
          <w:lang w:val="hy-AM"/>
        </w:rPr>
      </w:pPr>
      <w:r w:rsidRPr="005E26B4">
        <w:rPr>
          <w:rFonts w:ascii="GHEA Grapalat" w:eastAsia="Times New Roman" w:hAnsi="GHEA Grapalat" w:cs="Times New Roman"/>
          <w:bCs/>
          <w:iCs/>
          <w:sz w:val="24"/>
          <w:szCs w:val="24"/>
          <w:lang w:val="hy-AM"/>
        </w:rPr>
        <w:t xml:space="preserve">Ընդ որում, ներպետական դատարանները սահմանափակված են ոչ միայն ներպետական նորմատիվ իրավական ակտերով, այլև վավերացված միջազգային պայմանագրերով։ Այն դեպքում, երբ միջազգային պայմանագրով սահմանված է ընդդատության հատուկ կանոն, ապա ազգային դատարանները ոչ միայն իրավասու են, այլև պարտավոր են կիրառել այդ կանոնները (ՀՀ քաղաքացիական դատավարության օրենսգրքի 21-րդ հոդվածի 1-ին մասի համաձայն՝ հայցը ներկայացվում է պատասխանողի հաշվառման </w:t>
      </w:r>
      <w:r w:rsidRPr="005E26B4">
        <w:rPr>
          <w:rFonts w:ascii="GHEA Grapalat" w:eastAsia="Times New Roman" w:hAnsi="GHEA Grapalat" w:cs="Times New Roman"/>
          <w:bCs/>
          <w:iCs/>
          <w:sz w:val="24"/>
          <w:szCs w:val="24"/>
          <w:lang w:val="hy-AM"/>
        </w:rPr>
        <w:lastRenderedPageBreak/>
        <w:t>(գտնվելու) վայրի, իսկ քաղաքացու՝ հաշվառման վայր չունենալու դեպքում` բնակության վերջին հայտնի վայրի առաջին ատյանի դատարան, եթե այլ բան սահմանված չէ սույն օրենսգրքով կամ Հայաստանի Հանրապետության միջազգային պայմանագրերով:)։ Ուստի, միջազգային պայմանագրով սահմանված ընդդատության հատուկ կանոնի կիրառումը ներպետական դատարանի կողմից չի կարող բնութագրվել որպես ներպետական նորմերի նսեմացում։</w:t>
      </w:r>
    </w:p>
    <w:p w14:paraId="4E36352C" w14:textId="77777777" w:rsidR="00A8607A" w:rsidRPr="005E26B4" w:rsidRDefault="0010150A" w:rsidP="0010150A">
      <w:pPr>
        <w:tabs>
          <w:tab w:val="left" w:pos="630"/>
          <w:tab w:val="left" w:pos="993"/>
        </w:tabs>
        <w:spacing w:after="0"/>
        <w:ind w:left="-810" w:right="-2" w:firstLine="630"/>
        <w:contextualSpacing/>
        <w:jc w:val="both"/>
        <w:rPr>
          <w:rFonts w:ascii="GHEA Grapalat" w:eastAsia="Times New Roman" w:hAnsi="GHEA Grapalat" w:cs="Times New Roman"/>
          <w:bCs/>
          <w:iCs/>
          <w:sz w:val="24"/>
          <w:szCs w:val="24"/>
          <w:lang w:val="hy-AM"/>
        </w:rPr>
      </w:pPr>
      <w:r w:rsidRPr="005E26B4">
        <w:rPr>
          <w:rFonts w:ascii="GHEA Grapalat" w:eastAsia="Times New Roman" w:hAnsi="GHEA Grapalat" w:cs="Times New Roman"/>
          <w:bCs/>
          <w:iCs/>
          <w:sz w:val="24"/>
          <w:szCs w:val="24"/>
          <w:lang w:val="hy-AM"/>
        </w:rPr>
        <w:t>Կոնվենցիայի 32-րդ հոդվածի 1-ին մասի համաձայն՝ ծնողների և երեխաների իրավահարաբերությունները որոշվում են այն Պայմանավորվող կողմի օրենսդրությամբ, որի տարածքում մշտապես բնակվում են երեխաները:</w:t>
      </w:r>
    </w:p>
    <w:p w14:paraId="375F5F54" w14:textId="77777777" w:rsidR="00A8607A" w:rsidRPr="005E26B4" w:rsidRDefault="0010150A" w:rsidP="0010150A">
      <w:pPr>
        <w:tabs>
          <w:tab w:val="left" w:pos="630"/>
          <w:tab w:val="left" w:pos="993"/>
        </w:tabs>
        <w:spacing w:after="0"/>
        <w:ind w:left="-810" w:right="-2" w:firstLine="630"/>
        <w:contextualSpacing/>
        <w:jc w:val="both"/>
        <w:rPr>
          <w:rFonts w:ascii="GHEA Grapalat" w:eastAsia="Times New Roman" w:hAnsi="GHEA Grapalat" w:cs="Times New Roman"/>
          <w:bCs/>
          <w:iCs/>
          <w:sz w:val="24"/>
          <w:szCs w:val="24"/>
          <w:lang w:val="hy-AM"/>
        </w:rPr>
      </w:pPr>
      <w:r w:rsidRPr="005E26B4">
        <w:rPr>
          <w:rFonts w:ascii="GHEA Grapalat" w:eastAsia="Times New Roman" w:hAnsi="GHEA Grapalat" w:cs="Times New Roman"/>
          <w:bCs/>
          <w:iCs/>
          <w:sz w:val="24"/>
          <w:szCs w:val="24"/>
          <w:lang w:val="hy-AM"/>
        </w:rPr>
        <w:t>Երեխայի լավագույն շահերի ապահովման անհրաժեշտությունից ելնելով՝ պայմանավորվող պետությունները Կոնվենցիայով համաձայնության են եկել երեխայի հետ կապված վեճերը լուծել այն պետությունում, որտեղ մշտապես բնակվում է երեխան՝ անկախ քաղաքացինությունից</w:t>
      </w:r>
      <w:r w:rsidRPr="005E26B4">
        <w:rPr>
          <w:rFonts w:ascii="Cambria Math" w:eastAsia="Times New Roman" w:hAnsi="Cambria Math" w:cs="Cambria Math"/>
          <w:bCs/>
          <w:iCs/>
          <w:sz w:val="24"/>
          <w:szCs w:val="24"/>
          <w:lang w:val="hy-AM"/>
        </w:rPr>
        <w:t>․</w:t>
      </w:r>
      <w:r w:rsidRPr="005E26B4">
        <w:rPr>
          <w:rFonts w:ascii="GHEA Grapalat" w:eastAsia="Times New Roman" w:hAnsi="GHEA Grapalat" w:cs="Times New Roman"/>
          <w:bCs/>
          <w:iCs/>
          <w:sz w:val="24"/>
          <w:szCs w:val="24"/>
          <w:lang w:val="hy-AM"/>
        </w:rPr>
        <w:t xml:space="preserve"> երեխայի բնակության վայրում հնարավոր է առավել արդյունավետ ապահովել վերջինիս կենսապայմանների, սոցիալական շփումների, կարիքների բացահայտման հնարավորությունը, երեխային դատարան հրավիրելը հնարավոր է կազմակերպել առավել արագ և առանց երեխային լրացուցիչ տեղափոխելու, տվյալ վայրի իրավասու մարմինները ևս առավել արդյունավետ կարող են երեխայի կենսապայմանները հետազոտել կամ մշտական այցելություններ, հսկողություն իրականացնել։ </w:t>
      </w:r>
    </w:p>
    <w:p w14:paraId="082F565B" w14:textId="458E9342" w:rsidR="00904FD3" w:rsidRPr="005E26B4" w:rsidRDefault="0010150A" w:rsidP="0010150A">
      <w:pPr>
        <w:tabs>
          <w:tab w:val="left" w:pos="630"/>
          <w:tab w:val="left" w:pos="993"/>
        </w:tabs>
        <w:spacing w:after="0"/>
        <w:ind w:left="-810" w:right="-2" w:firstLine="630"/>
        <w:contextualSpacing/>
        <w:jc w:val="both"/>
        <w:rPr>
          <w:rFonts w:ascii="GHEA Grapalat" w:eastAsia="Times New Roman" w:hAnsi="GHEA Grapalat" w:cs="Times New Roman"/>
          <w:bCs/>
          <w:iCs/>
          <w:sz w:val="24"/>
          <w:szCs w:val="24"/>
          <w:lang w:val="hy-AM"/>
        </w:rPr>
      </w:pPr>
      <w:r w:rsidRPr="005E26B4">
        <w:rPr>
          <w:rFonts w:ascii="GHEA Grapalat" w:eastAsia="Times New Roman" w:hAnsi="GHEA Grapalat" w:cs="Times New Roman"/>
          <w:bCs/>
          <w:iCs/>
          <w:sz w:val="24"/>
          <w:szCs w:val="24"/>
          <w:lang w:val="hy-AM"/>
        </w:rPr>
        <w:t>Կոնվենցիան օգտագործում է «երեխայի բնակության վայր</w:t>
      </w:r>
      <w:r w:rsidR="00730E38" w:rsidRPr="005E26B4">
        <w:rPr>
          <w:rFonts w:ascii="GHEA Grapalat" w:eastAsia="Times New Roman" w:hAnsi="GHEA Grapalat" w:cs="Times New Roman"/>
          <w:bCs/>
          <w:iCs/>
          <w:sz w:val="24"/>
          <w:szCs w:val="24"/>
          <w:lang w:val="hy-AM"/>
        </w:rPr>
        <w:t xml:space="preserve"> </w:t>
      </w:r>
      <w:r w:rsidRPr="005E26B4">
        <w:rPr>
          <w:rFonts w:ascii="GHEA Grapalat" w:eastAsia="Times New Roman" w:hAnsi="GHEA Grapalat" w:cs="Times New Roman"/>
          <w:bCs/>
          <w:iCs/>
          <w:sz w:val="24"/>
          <w:szCs w:val="24"/>
          <w:lang w:val="hy-AM"/>
        </w:rPr>
        <w:t>եզրույթը։</w:t>
      </w:r>
      <w:r w:rsidRPr="005E26B4">
        <w:rPr>
          <w:rFonts w:ascii="GHEA Grapalat" w:eastAsia="Times New Roman" w:hAnsi="GHEA Grapalat" w:cs="Times New Roman"/>
          <w:bCs/>
          <w:iCs/>
          <w:sz w:val="24"/>
          <w:szCs w:val="24"/>
          <w:lang w:val="hy-AM"/>
        </w:rPr>
        <w:br/>
      </w:r>
      <w:r w:rsidR="00904FD3" w:rsidRPr="005E26B4">
        <w:rPr>
          <w:rFonts w:ascii="GHEA Grapalat" w:eastAsia="Times New Roman" w:hAnsi="GHEA Grapalat" w:cs="Times New Roman"/>
          <w:bCs/>
          <w:iCs/>
          <w:sz w:val="24"/>
          <w:szCs w:val="24"/>
          <w:lang w:val="hy-AM"/>
        </w:rPr>
        <w:t>Հարկ է նշել, որ բ</w:t>
      </w:r>
      <w:r w:rsidRPr="005E26B4">
        <w:rPr>
          <w:rFonts w:ascii="GHEA Grapalat" w:eastAsia="Times New Roman" w:hAnsi="GHEA Grapalat" w:cs="Times New Roman"/>
          <w:bCs/>
          <w:iCs/>
          <w:sz w:val="24"/>
          <w:szCs w:val="24"/>
          <w:lang w:val="hy-AM"/>
        </w:rPr>
        <w:t xml:space="preserve">նակության վայր է համարվում այն վայրը, որտեղ քաղաքացին մշտապես կամ առավելապես ապրում է: Այսինքն՝ բնակության վայրն այն տարածքն է, որտեղ անձը վարում է իր կենսակերպը՝ բնակվում է մշտապես կամ առավելապես։ Երեխաների վերաբերյալ վեճերով հատկապես մշտական բնակության վայրը պարզելու համար պետք է հասկանալ, թե երեխան որտեղ է վարում իր կենսակերպը, որտեղ են նրա սոցիալական կապերը, շրջապատը, որտեղ է վերջինս օրինակ դպրոց կամ այլ հաստատություն հաճախում։ </w:t>
      </w:r>
    </w:p>
    <w:p w14:paraId="4596455E" w14:textId="416B6622" w:rsidR="00610A31" w:rsidRPr="005E26B4" w:rsidRDefault="0010150A" w:rsidP="00730E38">
      <w:pPr>
        <w:tabs>
          <w:tab w:val="left" w:pos="630"/>
          <w:tab w:val="left" w:pos="993"/>
        </w:tabs>
        <w:spacing w:after="0"/>
        <w:ind w:left="-810" w:right="-2" w:firstLine="630"/>
        <w:contextualSpacing/>
        <w:jc w:val="both"/>
        <w:rPr>
          <w:rFonts w:ascii="GHEA Grapalat" w:eastAsia="Times New Roman" w:hAnsi="GHEA Grapalat" w:cs="Times New Roman"/>
          <w:bCs/>
          <w:iCs/>
          <w:sz w:val="24"/>
          <w:szCs w:val="24"/>
          <w:lang w:val="hy-AM"/>
        </w:rPr>
      </w:pPr>
      <w:r w:rsidRPr="005E26B4">
        <w:rPr>
          <w:rFonts w:ascii="GHEA Grapalat" w:eastAsia="Times New Roman" w:hAnsi="GHEA Grapalat" w:cs="Times New Roman"/>
          <w:bCs/>
          <w:iCs/>
          <w:sz w:val="24"/>
          <w:szCs w:val="24"/>
          <w:lang w:val="hy-AM"/>
        </w:rPr>
        <w:t>Սույն քաղաքացիական գործով թե՛ պատասխանողի կողմից ներկայացված ապացույցներով (պատասխանողին բնակության թույլտվություն տալու մասին փաստաթուղթ, դպրոց հաճախելու մասին տեղեկանք, գտնվելու վայրի մասին երկու տեղեկանքներ), թե՛ հայցվորի հայտարարություններով (Վերաքննիչ դատարանում դատական նիստի ընթացքում ևս հայցվոր Սարգիս Զատիկյանն ընդունել է, որ երեխաները 2020 թվականի հոկտեմբերից գտնվել են Ռուսաստանի Դաշնությունում) հաստատվում է, որ երեխաները դեռևս 2020 թվականի հոկտեմբերից գտնվում են Ռուսաստանի Դաշնության տարածքում, այսինքն՝ երեխաների սոցիալական կապերը գտնվում են Ռուսաստանի Դաշնությունում, վերջիններս շուրջ երկու տարի է ինչ իրենց կենսակերպը վարում են այդտեղ։ Նման պայմաններում երեխաների՝ Հայաստանի Հանրապետությունում հաշվառված լինելը չի կարող էական նշանակություն ունենալ և գործի առավել արդյունավետ քննությունն ապահովելու նպատակով Կոնվենցիայի 32-րդ հոդվածի ուժով սույն քաղաքացիական գործը ենթակա չէ քննության Հայաստանի Հանրապետության դատարանում քաղաքացիական դատավարության կարգով</w:t>
      </w:r>
      <w:r w:rsidR="0067239D" w:rsidRPr="005E26B4">
        <w:rPr>
          <w:rFonts w:ascii="GHEA Grapalat" w:eastAsia="Times New Roman" w:hAnsi="GHEA Grapalat" w:cs="Times New Roman"/>
          <w:bCs/>
          <w:iCs/>
          <w:sz w:val="24"/>
          <w:szCs w:val="24"/>
          <w:lang w:val="hy-AM"/>
        </w:rPr>
        <w:t xml:space="preserve">՝ միաժամանակ նկատի ունենալով </w:t>
      </w:r>
      <w:r w:rsidR="00FF3224" w:rsidRPr="005E26B4">
        <w:rPr>
          <w:rFonts w:ascii="GHEA Grapalat" w:eastAsia="Times New Roman" w:hAnsi="GHEA Grapalat" w:cs="Times New Roman"/>
          <w:bCs/>
          <w:iCs/>
          <w:sz w:val="24"/>
          <w:szCs w:val="24"/>
          <w:lang w:val="hy-AM"/>
        </w:rPr>
        <w:t xml:space="preserve">նաև </w:t>
      </w:r>
      <w:r w:rsidR="0067239D" w:rsidRPr="005E26B4">
        <w:rPr>
          <w:rFonts w:ascii="GHEA Grapalat" w:eastAsia="Times New Roman" w:hAnsi="GHEA Grapalat" w:cs="Times New Roman"/>
          <w:bCs/>
          <w:iCs/>
          <w:sz w:val="24"/>
          <w:szCs w:val="24"/>
          <w:lang w:val="hy-AM"/>
        </w:rPr>
        <w:t>այն հանգամանքը, որ ՌԴ-</w:t>
      </w:r>
      <w:r w:rsidR="0067239D" w:rsidRPr="005E26B4">
        <w:rPr>
          <w:rFonts w:ascii="GHEA Grapalat" w:eastAsia="Times New Roman" w:hAnsi="GHEA Grapalat" w:cs="Times New Roman"/>
          <w:bCs/>
          <w:iCs/>
          <w:sz w:val="24"/>
          <w:szCs w:val="24"/>
          <w:lang w:val="hy-AM"/>
        </w:rPr>
        <w:lastRenderedPageBreak/>
        <w:t xml:space="preserve">ում մշտապես բնակվելու պարագայում </w:t>
      </w:r>
      <w:r w:rsidR="00390BCF" w:rsidRPr="005E26B4">
        <w:rPr>
          <w:rFonts w:ascii="GHEA Grapalat" w:eastAsia="Times New Roman" w:hAnsi="GHEA Grapalat" w:cs="Times New Roman"/>
          <w:bCs/>
          <w:iCs/>
          <w:sz w:val="24"/>
          <w:szCs w:val="24"/>
          <w:lang w:val="hy-AM"/>
        </w:rPr>
        <w:t xml:space="preserve">առկա է </w:t>
      </w:r>
      <w:r w:rsidR="0067239D" w:rsidRPr="005E26B4">
        <w:rPr>
          <w:rFonts w:ascii="GHEA Grapalat" w:eastAsia="Times New Roman" w:hAnsi="GHEA Grapalat" w:cs="Times New Roman"/>
          <w:bCs/>
          <w:iCs/>
          <w:sz w:val="24"/>
          <w:szCs w:val="24"/>
          <w:lang w:val="hy-AM"/>
        </w:rPr>
        <w:t>խնամակալության հանձնաժողովին ներգրավելու իրավական կարգավորումների իրականացման անհնարինություն։</w:t>
      </w:r>
    </w:p>
    <w:p w14:paraId="18B87F3B" w14:textId="25F9988B" w:rsidR="0067239D" w:rsidRPr="005E26B4" w:rsidRDefault="008A1387" w:rsidP="000E1500">
      <w:pPr>
        <w:tabs>
          <w:tab w:val="left" w:pos="630"/>
          <w:tab w:val="left" w:pos="993"/>
        </w:tabs>
        <w:spacing w:after="0"/>
        <w:ind w:left="-810" w:right="-2" w:firstLine="630"/>
        <w:contextualSpacing/>
        <w:jc w:val="both"/>
        <w:rPr>
          <w:rFonts w:ascii="GHEA Grapalat" w:eastAsia="Times New Roman" w:hAnsi="GHEA Grapalat" w:cs="Times New Roman"/>
          <w:bCs/>
          <w:iCs/>
          <w:sz w:val="24"/>
          <w:szCs w:val="24"/>
          <w:lang w:val="hy-AM"/>
        </w:rPr>
      </w:pPr>
      <w:r w:rsidRPr="005E26B4">
        <w:rPr>
          <w:rFonts w:ascii="GHEA Grapalat" w:eastAsia="Times New Roman" w:hAnsi="GHEA Grapalat" w:cs="Times New Roman"/>
          <w:bCs/>
          <w:iCs/>
          <w:sz w:val="24"/>
          <w:szCs w:val="24"/>
          <w:lang w:val="hy-AM"/>
        </w:rPr>
        <w:t xml:space="preserve">Միաժամանակ հարկ եմ համարում արձանագրել, որ Վճռաբեկ դատարանի այն պատճառաբանությունը, որ </w:t>
      </w:r>
      <w:r w:rsidR="00FF3224" w:rsidRPr="005E26B4">
        <w:rPr>
          <w:rFonts w:ascii="GHEA Grapalat" w:eastAsia="Times New Roman" w:hAnsi="GHEA Grapalat" w:cs="Times New Roman"/>
          <w:bCs/>
          <w:iCs/>
          <w:sz w:val="24"/>
          <w:szCs w:val="24"/>
          <w:lang w:val="hy-AM"/>
        </w:rPr>
        <w:t>«</w:t>
      </w:r>
      <w:r w:rsidRPr="005E26B4">
        <w:rPr>
          <w:rFonts w:ascii="GHEA Grapalat" w:eastAsia="Times New Roman" w:hAnsi="GHEA Grapalat" w:cs="Times New Roman"/>
          <w:bCs/>
          <w:iCs/>
          <w:sz w:val="24"/>
          <w:szCs w:val="24"/>
          <w:lang w:val="hy-AM"/>
        </w:rPr>
        <w:t>Մինսկի Կոնվենցիայից և Արձանագրությունից հետո՝ 07.10.2022 թվականին ընդունված՝ «Քաղաքացիական, ընտանեկան և քրեական գործերով իրավական օգնության և իրավական հարաբերությունների մասին» Քիշնևի կոնվենցիայի (այսուհետ՝ Քիշնևի կոնվենցիա, ՀՀ համար ուժի մեջ է մտել 19.02.2005 թվականին) 35-րդ հոդվածը, որը նույնաբովանդակ է Մինսկի կոնվենցիայի 32-րդ հոդվածի՝ Արձանագրությամբ փոփոխված խմբագրությանը, և երեխաների ու ծնողների իրավահարաբերություններում (բացառությամբ ալիմենտային պարտավորությունների) ծագած վեճերը լուծելիս կիրառելի օրենսդրությունն ու իրավասու դատարանը որոշելու կանոն է սահմանել հաջորդաբար ծնողների և երեխաների մշտական համատեղ բնակության վայրի և երեխայի քաղաքացիության վերաբերյալ ելակետային տվյալների պարզման անհրաժեշտությունը</w:t>
      </w:r>
      <w:r w:rsidR="00FF3224" w:rsidRPr="005E26B4">
        <w:rPr>
          <w:rFonts w:ascii="GHEA Grapalat" w:eastAsia="Times New Roman" w:hAnsi="GHEA Grapalat" w:cs="Times New Roman"/>
          <w:bCs/>
          <w:iCs/>
          <w:sz w:val="24"/>
          <w:szCs w:val="24"/>
          <w:lang w:val="hy-AM"/>
        </w:rPr>
        <w:t>»</w:t>
      </w:r>
      <w:r w:rsidRPr="005E26B4">
        <w:rPr>
          <w:rFonts w:ascii="GHEA Grapalat" w:eastAsia="Times New Roman" w:hAnsi="GHEA Grapalat" w:cs="Times New Roman"/>
          <w:bCs/>
          <w:iCs/>
          <w:sz w:val="24"/>
          <w:szCs w:val="24"/>
          <w:lang w:val="hy-AM"/>
        </w:rPr>
        <w:t>, անհիմն է, քանի որ վերոնշյալ փոփոխությունը կատարվել է 07.10.2022 թվականին, իսկ սույն քաղաքացիական գործով</w:t>
      </w:r>
      <w:r w:rsidR="000E1500" w:rsidRPr="005E26B4">
        <w:rPr>
          <w:rFonts w:ascii="GHEA Grapalat" w:eastAsia="Times New Roman" w:hAnsi="GHEA Grapalat" w:cs="Times New Roman"/>
          <w:bCs/>
          <w:iCs/>
          <w:sz w:val="24"/>
          <w:szCs w:val="24"/>
          <w:lang w:val="hy-AM"/>
        </w:rPr>
        <w:t xml:space="preserve"> Դատարանը </w:t>
      </w:r>
      <w:r w:rsidR="00FF3224" w:rsidRPr="005E26B4">
        <w:rPr>
          <w:rFonts w:ascii="GHEA Grapalat" w:eastAsia="SimSun" w:hAnsi="GHEA Grapalat" w:cs="Sylfaen"/>
          <w:iCs/>
          <w:sz w:val="24"/>
          <w:szCs w:val="24"/>
          <w:lang w:val="hy-AM" w:eastAsia="zh-CN"/>
        </w:rPr>
        <w:t>գործ</w:t>
      </w:r>
      <w:r w:rsidR="00390BCF" w:rsidRPr="005E26B4">
        <w:rPr>
          <w:rFonts w:ascii="GHEA Grapalat" w:eastAsia="SimSun" w:hAnsi="GHEA Grapalat" w:cs="Sylfaen"/>
          <w:iCs/>
          <w:sz w:val="24"/>
          <w:szCs w:val="24"/>
          <w:lang w:val="hy-AM" w:eastAsia="zh-CN"/>
        </w:rPr>
        <w:t>ի վարույթը՝</w:t>
      </w:r>
      <w:r w:rsidR="00FF3224" w:rsidRPr="005E26B4">
        <w:rPr>
          <w:rFonts w:ascii="GHEA Grapalat" w:eastAsia="SimSun" w:hAnsi="GHEA Grapalat" w:cs="Sylfaen"/>
          <w:iCs/>
          <w:sz w:val="24"/>
          <w:szCs w:val="24"/>
          <w:lang w:val="hy-AM" w:eastAsia="zh-CN"/>
        </w:rPr>
        <w:t xml:space="preserve"> քաղաքացիական դատավարության կարգով քննության ենթակա չլինելու հիմքով</w:t>
      </w:r>
      <w:r w:rsidR="00390BCF" w:rsidRPr="005E26B4">
        <w:rPr>
          <w:rFonts w:ascii="GHEA Grapalat" w:eastAsia="SimSun" w:hAnsi="GHEA Grapalat" w:cs="Sylfaen"/>
          <w:iCs/>
          <w:sz w:val="24"/>
          <w:szCs w:val="24"/>
          <w:lang w:val="hy-AM" w:eastAsia="zh-CN"/>
        </w:rPr>
        <w:t>,</w:t>
      </w:r>
      <w:r w:rsidR="00FF3224" w:rsidRPr="005E26B4">
        <w:rPr>
          <w:rFonts w:ascii="GHEA Grapalat" w:eastAsia="SimSun" w:hAnsi="GHEA Grapalat" w:cs="Sylfaen"/>
          <w:iCs/>
          <w:sz w:val="24"/>
          <w:szCs w:val="24"/>
          <w:lang w:val="hy-AM" w:eastAsia="zh-CN"/>
        </w:rPr>
        <w:t xml:space="preserve"> </w:t>
      </w:r>
      <w:r w:rsidR="000E1500" w:rsidRPr="005E26B4">
        <w:rPr>
          <w:rFonts w:ascii="GHEA Grapalat" w:eastAsia="SimSun" w:hAnsi="GHEA Grapalat" w:cs="Sylfaen"/>
          <w:iCs/>
          <w:sz w:val="24"/>
          <w:szCs w:val="24"/>
          <w:lang w:val="hy-AM" w:eastAsia="zh-CN"/>
        </w:rPr>
        <w:t>կարճել է 17</w:t>
      </w:r>
      <w:r w:rsidR="000E1500" w:rsidRPr="005E26B4">
        <w:rPr>
          <w:rFonts w:ascii="Cambria Math" w:eastAsia="SimSun" w:hAnsi="Cambria Math" w:cs="Cambria Math"/>
          <w:iCs/>
          <w:sz w:val="24"/>
          <w:szCs w:val="24"/>
          <w:lang w:val="hy-AM" w:eastAsia="zh-CN"/>
        </w:rPr>
        <w:t>․</w:t>
      </w:r>
      <w:r w:rsidR="000E1500" w:rsidRPr="005E26B4">
        <w:rPr>
          <w:rFonts w:ascii="GHEA Grapalat" w:eastAsia="SimSun" w:hAnsi="GHEA Grapalat" w:cs="Sylfaen"/>
          <w:iCs/>
          <w:sz w:val="24"/>
          <w:szCs w:val="24"/>
          <w:lang w:val="hy-AM" w:eastAsia="zh-CN"/>
        </w:rPr>
        <w:t>12</w:t>
      </w:r>
      <w:r w:rsidR="000E1500" w:rsidRPr="005E26B4">
        <w:rPr>
          <w:rFonts w:ascii="Cambria Math" w:eastAsia="SimSun" w:hAnsi="Cambria Math" w:cs="Cambria Math"/>
          <w:iCs/>
          <w:sz w:val="24"/>
          <w:szCs w:val="24"/>
          <w:lang w:val="hy-AM" w:eastAsia="zh-CN"/>
        </w:rPr>
        <w:t>․</w:t>
      </w:r>
      <w:r w:rsidR="000E1500" w:rsidRPr="005E26B4">
        <w:rPr>
          <w:rFonts w:ascii="GHEA Grapalat" w:eastAsia="SimSun" w:hAnsi="GHEA Grapalat" w:cs="Sylfaen"/>
          <w:iCs/>
          <w:sz w:val="24"/>
          <w:szCs w:val="24"/>
          <w:lang w:val="hy-AM" w:eastAsia="zh-CN"/>
        </w:rPr>
        <w:t>2021 թվականին</w:t>
      </w:r>
      <w:r w:rsidR="00390BCF" w:rsidRPr="005E26B4">
        <w:rPr>
          <w:rFonts w:ascii="GHEA Grapalat" w:eastAsia="Times New Roman" w:hAnsi="GHEA Grapalat" w:cs="Times New Roman"/>
          <w:bCs/>
          <w:iCs/>
          <w:sz w:val="24"/>
          <w:szCs w:val="24"/>
          <w:lang w:val="hy-AM"/>
        </w:rPr>
        <w:t>, հետևաբար սույն քաղաքացիական գործը ենթակա չէ քննության Հայաստանի Հանրապետության դատարանում։</w:t>
      </w:r>
    </w:p>
    <w:p w14:paraId="3C8CC845" w14:textId="3781F244" w:rsidR="00C21B05" w:rsidRPr="005E26B4" w:rsidRDefault="00C21B05" w:rsidP="00C21B05">
      <w:pPr>
        <w:spacing w:after="0"/>
        <w:ind w:left="-810" w:right="-1"/>
        <w:jc w:val="both"/>
        <w:rPr>
          <w:rFonts w:ascii="GHEA Grapalat" w:hAnsi="GHEA Grapalat" w:cs="IRTEK Courier"/>
          <w:color w:val="000000"/>
          <w:sz w:val="24"/>
          <w:szCs w:val="24"/>
          <w:lang w:val="af-ZA"/>
        </w:rPr>
      </w:pPr>
      <w:r w:rsidRPr="005E26B4">
        <w:rPr>
          <w:rFonts w:ascii="GHEA Grapalat" w:hAnsi="GHEA Grapalat" w:cs="IRTEK Courier"/>
          <w:color w:val="000000"/>
          <w:sz w:val="24"/>
          <w:szCs w:val="24"/>
          <w:lang w:val="hy-AM"/>
        </w:rPr>
        <w:t xml:space="preserve">          </w:t>
      </w:r>
      <w:r w:rsidRPr="005E26B4">
        <w:rPr>
          <w:rFonts w:ascii="GHEA Grapalat" w:hAnsi="GHEA Grapalat" w:cs="IRTEK Courier"/>
          <w:color w:val="000000"/>
          <w:sz w:val="24"/>
          <w:szCs w:val="24"/>
          <w:lang w:val="af-ZA"/>
        </w:rPr>
        <w:t xml:space="preserve">Ամփոփելով նշվածը` հարկ է արձանագրել, որ ստորադաս դատարանները իրականացրել են գործի բազմակողմանի քննություն, ուստի սույն </w:t>
      </w:r>
      <w:r w:rsidR="00730E38" w:rsidRPr="005E26B4">
        <w:rPr>
          <w:rFonts w:ascii="GHEA Grapalat" w:hAnsi="GHEA Grapalat" w:cs="IRTEK Courier"/>
          <w:color w:val="000000"/>
          <w:sz w:val="24"/>
          <w:szCs w:val="24"/>
          <w:lang w:val="af-ZA"/>
        </w:rPr>
        <w:t>գործով</w:t>
      </w:r>
      <w:r w:rsidRPr="005E26B4">
        <w:rPr>
          <w:rFonts w:ascii="GHEA Grapalat" w:hAnsi="GHEA Grapalat" w:cs="IRTEK Courier"/>
          <w:color w:val="000000"/>
          <w:sz w:val="24"/>
          <w:szCs w:val="24"/>
          <w:lang w:val="af-ZA"/>
        </w:rPr>
        <w:t xml:space="preserve"> առկա չէ գործի նոր քննության անհրաժեշտություն: Հետևաբար </w:t>
      </w:r>
      <w:r w:rsidR="00730E38" w:rsidRPr="005E26B4">
        <w:rPr>
          <w:rFonts w:ascii="GHEA Grapalat" w:hAnsi="GHEA Grapalat" w:cs="IRTEK Courier"/>
          <w:color w:val="000000"/>
          <w:sz w:val="24"/>
          <w:szCs w:val="24"/>
          <w:lang w:val="hy-AM"/>
        </w:rPr>
        <w:t>գտնում եմ, որ վճռաբեկ</w:t>
      </w:r>
      <w:r w:rsidR="00730E38" w:rsidRPr="005E26B4">
        <w:rPr>
          <w:rFonts w:ascii="GHEA Grapalat" w:hAnsi="GHEA Grapalat" w:cs="IRTEK Courier"/>
          <w:color w:val="000000"/>
          <w:sz w:val="24"/>
          <w:szCs w:val="24"/>
          <w:lang w:val="af-ZA"/>
        </w:rPr>
        <w:t xml:space="preserve"> բողոքը հիմնավորված չէ և ենթակա է մերժման, իսկ </w:t>
      </w:r>
      <w:r w:rsidR="00730E38" w:rsidRPr="005E26B4">
        <w:rPr>
          <w:rFonts w:ascii="GHEA Grapalat" w:hAnsi="GHEA Grapalat" w:cs="IRTEK Courier"/>
          <w:color w:val="000000"/>
          <w:sz w:val="24"/>
          <w:szCs w:val="24"/>
          <w:lang w:val="hy-AM"/>
        </w:rPr>
        <w:t>Վերաքննիչ դ</w:t>
      </w:r>
      <w:r w:rsidR="00730E38" w:rsidRPr="005E26B4">
        <w:rPr>
          <w:rFonts w:ascii="GHEA Grapalat" w:hAnsi="GHEA Grapalat" w:cs="IRTEK Courier"/>
          <w:color w:val="000000"/>
          <w:sz w:val="24"/>
          <w:szCs w:val="24"/>
          <w:lang w:val="af-ZA"/>
        </w:rPr>
        <w:t xml:space="preserve">ատարանի՝ </w:t>
      </w:r>
      <w:r w:rsidR="00730E38" w:rsidRPr="005E26B4">
        <w:rPr>
          <w:rFonts w:ascii="GHEA Grapalat" w:hAnsi="GHEA Grapalat" w:cs="IRTEK Courier"/>
          <w:color w:val="000000"/>
          <w:sz w:val="24"/>
          <w:szCs w:val="24"/>
          <w:lang w:val="hy-AM"/>
        </w:rPr>
        <w:t>11</w:t>
      </w:r>
      <w:r w:rsidR="00730E38" w:rsidRPr="005E26B4">
        <w:rPr>
          <w:rFonts w:ascii="GHEA Grapalat" w:hAnsi="GHEA Grapalat" w:cs="IRTEK Courier"/>
          <w:color w:val="000000"/>
          <w:sz w:val="24"/>
          <w:szCs w:val="24"/>
          <w:lang w:val="af-ZA"/>
        </w:rPr>
        <w:t>.</w:t>
      </w:r>
      <w:r w:rsidR="00730E38" w:rsidRPr="005E26B4">
        <w:rPr>
          <w:rFonts w:ascii="GHEA Grapalat" w:hAnsi="GHEA Grapalat" w:cs="IRTEK Courier"/>
          <w:color w:val="000000"/>
          <w:sz w:val="24"/>
          <w:szCs w:val="24"/>
          <w:lang w:val="hy-AM"/>
        </w:rPr>
        <w:t>07</w:t>
      </w:r>
      <w:r w:rsidR="00730E38" w:rsidRPr="005E26B4">
        <w:rPr>
          <w:rFonts w:ascii="GHEA Grapalat" w:hAnsi="GHEA Grapalat" w:cs="IRTEK Courier"/>
          <w:color w:val="000000"/>
          <w:sz w:val="24"/>
          <w:szCs w:val="24"/>
          <w:lang w:val="af-ZA"/>
        </w:rPr>
        <w:t>.202</w:t>
      </w:r>
      <w:r w:rsidR="00730E38" w:rsidRPr="005E26B4">
        <w:rPr>
          <w:rFonts w:ascii="GHEA Grapalat" w:hAnsi="GHEA Grapalat" w:cs="IRTEK Courier"/>
          <w:color w:val="000000"/>
          <w:sz w:val="24"/>
          <w:szCs w:val="24"/>
          <w:lang w:val="hy-AM"/>
        </w:rPr>
        <w:t>2</w:t>
      </w:r>
      <w:r w:rsidR="00730E38" w:rsidRPr="005E26B4">
        <w:rPr>
          <w:rFonts w:ascii="GHEA Grapalat" w:hAnsi="GHEA Grapalat" w:cs="IRTEK Courier"/>
          <w:color w:val="000000"/>
          <w:sz w:val="24"/>
          <w:szCs w:val="24"/>
          <w:lang w:val="af-ZA"/>
        </w:rPr>
        <w:t xml:space="preserve"> թվականի որոշումը պետք է թողնել </w:t>
      </w:r>
      <w:r w:rsidR="00730E38" w:rsidRPr="005E26B4">
        <w:rPr>
          <w:rFonts w:ascii="GHEA Grapalat" w:hAnsi="GHEA Grapalat" w:cs="IRTEK Courier"/>
          <w:color w:val="000000"/>
          <w:sz w:val="24"/>
          <w:szCs w:val="24"/>
          <w:lang w:val="hy-AM"/>
        </w:rPr>
        <w:t>անփոփոխ</w:t>
      </w:r>
      <w:r w:rsidR="00730E38" w:rsidRPr="005E26B4">
        <w:rPr>
          <w:rFonts w:ascii="GHEA Grapalat" w:hAnsi="GHEA Grapalat" w:cs="IRTEK Courier"/>
          <w:color w:val="000000"/>
          <w:sz w:val="24"/>
          <w:szCs w:val="24"/>
          <w:lang w:val="af-ZA"/>
        </w:rPr>
        <w:t>։</w:t>
      </w:r>
    </w:p>
    <w:p w14:paraId="7FEBCAED" w14:textId="77777777" w:rsidR="00C21B05" w:rsidRPr="005E26B4" w:rsidRDefault="00C21B05" w:rsidP="00C21B05">
      <w:pPr>
        <w:spacing w:after="0"/>
        <w:ind w:left="-810" w:right="-1" w:firstLine="720"/>
        <w:jc w:val="both"/>
        <w:rPr>
          <w:rFonts w:ascii="GHEA Grapalat" w:hAnsi="GHEA Grapalat"/>
          <w:color w:val="0D0D0D"/>
          <w:sz w:val="24"/>
          <w:szCs w:val="24"/>
          <w:lang w:val="fr-FR"/>
        </w:rPr>
      </w:pPr>
    </w:p>
    <w:p w14:paraId="13D4F61D" w14:textId="77777777" w:rsidR="00C21B05" w:rsidRPr="005E26B4" w:rsidRDefault="00C21B05" w:rsidP="00C21B05">
      <w:pPr>
        <w:tabs>
          <w:tab w:val="left" w:pos="630"/>
          <w:tab w:val="left" w:pos="993"/>
        </w:tabs>
        <w:ind w:right="-2"/>
        <w:contextualSpacing/>
        <w:jc w:val="both"/>
        <w:rPr>
          <w:rFonts w:ascii="GHEA Grapalat" w:hAnsi="GHEA Grapalat"/>
          <w:color w:val="0D0D0D"/>
          <w:sz w:val="24"/>
          <w:szCs w:val="24"/>
          <w:lang w:val="hy-AM"/>
        </w:rPr>
      </w:pPr>
    </w:p>
    <w:p w14:paraId="6BF26E81" w14:textId="77777777" w:rsidR="00C21B05" w:rsidRPr="005E26B4" w:rsidRDefault="00C21B05" w:rsidP="00C21B05">
      <w:pPr>
        <w:tabs>
          <w:tab w:val="left" w:pos="630"/>
          <w:tab w:val="left" w:pos="993"/>
        </w:tabs>
        <w:ind w:right="-2"/>
        <w:contextualSpacing/>
        <w:jc w:val="both"/>
        <w:rPr>
          <w:rFonts w:ascii="GHEA Grapalat" w:hAnsi="GHEA Grapalat"/>
          <w:color w:val="0D0D0D"/>
          <w:sz w:val="24"/>
          <w:szCs w:val="24"/>
          <w:lang w:val="hy-AM"/>
        </w:rPr>
      </w:pPr>
    </w:p>
    <w:p w14:paraId="4E863F00" w14:textId="77777777" w:rsidR="00C21B05" w:rsidRPr="005E26B4" w:rsidRDefault="00C21B05" w:rsidP="00C21B05">
      <w:pPr>
        <w:tabs>
          <w:tab w:val="left" w:pos="630"/>
          <w:tab w:val="left" w:pos="993"/>
        </w:tabs>
        <w:ind w:left="-810" w:right="-2" w:firstLine="630"/>
        <w:contextualSpacing/>
        <w:jc w:val="center"/>
        <w:rPr>
          <w:rFonts w:ascii="GHEA Grapalat" w:hAnsi="GHEA Grapalat"/>
          <w:b/>
          <w:bCs/>
          <w:color w:val="0D0D0D"/>
          <w:sz w:val="28"/>
          <w:szCs w:val="28"/>
          <w:lang w:val="hy-AM"/>
        </w:rPr>
      </w:pPr>
      <w:r w:rsidRPr="005E26B4">
        <w:rPr>
          <w:rFonts w:ascii="GHEA Grapalat" w:hAnsi="GHEA Grapalat"/>
          <w:b/>
          <w:bCs/>
          <w:color w:val="0D0D0D"/>
          <w:sz w:val="28"/>
          <w:szCs w:val="28"/>
          <w:lang w:val="hy-AM"/>
        </w:rPr>
        <w:t>Դատավոր`</w:t>
      </w:r>
      <w:r w:rsidRPr="005E26B4">
        <w:rPr>
          <w:rFonts w:ascii="GHEA Grapalat" w:hAnsi="GHEA Grapalat"/>
          <w:b/>
          <w:bCs/>
          <w:color w:val="0D0D0D"/>
          <w:sz w:val="28"/>
          <w:szCs w:val="28"/>
          <w:lang w:val="hy-AM"/>
        </w:rPr>
        <w:tab/>
      </w:r>
      <w:r w:rsidRPr="005E26B4">
        <w:rPr>
          <w:rFonts w:ascii="GHEA Grapalat" w:hAnsi="GHEA Grapalat"/>
          <w:b/>
          <w:bCs/>
          <w:color w:val="0D0D0D"/>
          <w:sz w:val="28"/>
          <w:szCs w:val="28"/>
          <w:lang w:val="hy-AM"/>
        </w:rPr>
        <w:tab/>
        <w:t xml:space="preserve">                </w:t>
      </w:r>
      <w:r w:rsidRPr="005E26B4">
        <w:rPr>
          <w:rFonts w:ascii="GHEA Grapalat" w:hAnsi="GHEA Grapalat"/>
          <w:b/>
          <w:bCs/>
          <w:color w:val="0D0D0D"/>
          <w:sz w:val="28"/>
          <w:szCs w:val="28"/>
          <w:lang w:val="hy-AM"/>
        </w:rPr>
        <w:tab/>
        <w:t xml:space="preserve">         </w:t>
      </w:r>
      <w:r w:rsidRPr="005E26B4">
        <w:rPr>
          <w:rFonts w:ascii="GHEA Grapalat" w:hAnsi="GHEA Grapalat"/>
          <w:b/>
          <w:bCs/>
          <w:color w:val="0D0D0D"/>
          <w:sz w:val="28"/>
          <w:szCs w:val="28"/>
          <w:lang w:val="hy-AM"/>
        </w:rPr>
        <w:tab/>
        <w:t xml:space="preserve">   ԷԴ. ՍԵԴՐԱԿՅԱՆ</w:t>
      </w:r>
    </w:p>
    <w:p w14:paraId="0F2BD1D2" w14:textId="77777777" w:rsidR="00C21B05" w:rsidRPr="005E26B4" w:rsidRDefault="00C21B05" w:rsidP="00C21B05">
      <w:pPr>
        <w:tabs>
          <w:tab w:val="left" w:pos="630"/>
          <w:tab w:val="left" w:pos="993"/>
        </w:tabs>
        <w:ind w:left="-810" w:right="-2" w:firstLine="630"/>
        <w:contextualSpacing/>
        <w:jc w:val="center"/>
        <w:rPr>
          <w:rFonts w:ascii="GHEA Grapalat" w:hAnsi="GHEA Grapalat"/>
          <w:b/>
          <w:bCs/>
          <w:color w:val="0D0D0D"/>
          <w:sz w:val="28"/>
          <w:szCs w:val="28"/>
          <w:lang w:val="hy-AM"/>
        </w:rPr>
      </w:pPr>
    </w:p>
    <w:p w14:paraId="6F94641A" w14:textId="0801EB05" w:rsidR="00D5676C" w:rsidRPr="005E26B4" w:rsidRDefault="00D5676C">
      <w:pPr>
        <w:rPr>
          <w:rFonts w:ascii="GHEA Grapalat" w:hAnsi="GHEA Grapalat"/>
          <w:lang w:val="hy-AM"/>
        </w:rPr>
      </w:pPr>
    </w:p>
    <w:sectPr w:rsidR="00D5676C" w:rsidRPr="005E26B4" w:rsidSect="005F3254">
      <w:headerReference w:type="default" r:id="rId8"/>
      <w:pgSz w:w="11906" w:h="16838"/>
      <w:pgMar w:top="990" w:right="746" w:bottom="90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55DA" w14:textId="77777777" w:rsidR="00F13C99" w:rsidRDefault="00F13C99">
      <w:pPr>
        <w:spacing w:after="0" w:line="240" w:lineRule="auto"/>
      </w:pPr>
      <w:r>
        <w:separator/>
      </w:r>
    </w:p>
  </w:endnote>
  <w:endnote w:type="continuationSeparator" w:id="0">
    <w:p w14:paraId="6E89E718" w14:textId="77777777" w:rsidR="00F13C99" w:rsidRDefault="00F1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RTEK Courier">
    <w:altName w:val="MV Boli"/>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E9A8" w14:textId="77777777" w:rsidR="00F13C99" w:rsidRDefault="00F13C99">
      <w:pPr>
        <w:spacing w:after="0" w:line="240" w:lineRule="auto"/>
      </w:pPr>
      <w:r>
        <w:separator/>
      </w:r>
    </w:p>
  </w:footnote>
  <w:footnote w:type="continuationSeparator" w:id="0">
    <w:p w14:paraId="064DD108" w14:textId="77777777" w:rsidR="00F13C99" w:rsidRDefault="00F13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198895"/>
      <w:docPartObj>
        <w:docPartGallery w:val="Page Numbers (Top of Page)"/>
        <w:docPartUnique/>
      </w:docPartObj>
    </w:sdtPr>
    <w:sdtEndPr>
      <w:rPr>
        <w:noProof/>
      </w:rPr>
    </w:sdtEndPr>
    <w:sdtContent>
      <w:p w14:paraId="223C9C93" w14:textId="77777777" w:rsidR="008F64A1" w:rsidRDefault="006C1B4C">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0A4F8A8C" w14:textId="77777777" w:rsidR="008F64A1" w:rsidRDefault="008F6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2B86"/>
    <w:multiLevelType w:val="hybridMultilevel"/>
    <w:tmpl w:val="B0264D22"/>
    <w:lvl w:ilvl="0" w:tplc="558662CC">
      <w:start w:val="1"/>
      <w:numFmt w:val="decimal"/>
      <w:lvlText w:val="%1)"/>
      <w:lvlJc w:val="left"/>
      <w:pPr>
        <w:ind w:left="2487" w:hanging="360"/>
      </w:pPr>
      <w:rPr>
        <w:rFonts w:cs="Times New Roman" w:hint="default"/>
        <w:b w:val="0"/>
        <w:bCs/>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710F2538"/>
    <w:multiLevelType w:val="hybridMultilevel"/>
    <w:tmpl w:val="0C1CE3EC"/>
    <w:lvl w:ilvl="0" w:tplc="32E02696">
      <w:start w:val="1"/>
      <w:numFmt w:val="decimal"/>
      <w:lvlText w:val="%1)"/>
      <w:lvlJc w:val="center"/>
      <w:pPr>
        <w:ind w:left="360" w:hanging="360"/>
      </w:pPr>
      <w:rPr>
        <w:rFonts w:hint="default"/>
        <w:i w:val="0"/>
        <w:i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7C5F2A51"/>
    <w:multiLevelType w:val="hybridMultilevel"/>
    <w:tmpl w:val="1C6EEAE2"/>
    <w:lvl w:ilvl="0" w:tplc="EE607C9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E8"/>
    <w:rsid w:val="000D1571"/>
    <w:rsid w:val="000E1500"/>
    <w:rsid w:val="000E537B"/>
    <w:rsid w:val="0010150A"/>
    <w:rsid w:val="001467A3"/>
    <w:rsid w:val="00155562"/>
    <w:rsid w:val="001E16CB"/>
    <w:rsid w:val="002B1E5E"/>
    <w:rsid w:val="0031490B"/>
    <w:rsid w:val="00333095"/>
    <w:rsid w:val="00386EAD"/>
    <w:rsid w:val="00387A04"/>
    <w:rsid w:val="00390BCF"/>
    <w:rsid w:val="003C6A5F"/>
    <w:rsid w:val="00457E19"/>
    <w:rsid w:val="00475EE4"/>
    <w:rsid w:val="00545C26"/>
    <w:rsid w:val="005C138D"/>
    <w:rsid w:val="005E26B4"/>
    <w:rsid w:val="00610A31"/>
    <w:rsid w:val="0067239D"/>
    <w:rsid w:val="006C1B4C"/>
    <w:rsid w:val="006E79DD"/>
    <w:rsid w:val="0071294B"/>
    <w:rsid w:val="00730E38"/>
    <w:rsid w:val="00762A4E"/>
    <w:rsid w:val="00857454"/>
    <w:rsid w:val="008739DF"/>
    <w:rsid w:val="00885564"/>
    <w:rsid w:val="008A1387"/>
    <w:rsid w:val="008B33AD"/>
    <w:rsid w:val="008F64A1"/>
    <w:rsid w:val="00904FD3"/>
    <w:rsid w:val="009D49F6"/>
    <w:rsid w:val="009F0C19"/>
    <w:rsid w:val="00A64162"/>
    <w:rsid w:val="00A812AD"/>
    <w:rsid w:val="00A8607A"/>
    <w:rsid w:val="00AF5AC7"/>
    <w:rsid w:val="00B13BAA"/>
    <w:rsid w:val="00B84404"/>
    <w:rsid w:val="00BA7642"/>
    <w:rsid w:val="00BC4347"/>
    <w:rsid w:val="00C21B05"/>
    <w:rsid w:val="00C36900"/>
    <w:rsid w:val="00C36BC6"/>
    <w:rsid w:val="00CC5158"/>
    <w:rsid w:val="00D033E8"/>
    <w:rsid w:val="00D5676C"/>
    <w:rsid w:val="00D93547"/>
    <w:rsid w:val="00D971E3"/>
    <w:rsid w:val="00E47C8B"/>
    <w:rsid w:val="00E8647D"/>
    <w:rsid w:val="00EE2608"/>
    <w:rsid w:val="00EE490C"/>
    <w:rsid w:val="00F139EE"/>
    <w:rsid w:val="00F13C99"/>
    <w:rsid w:val="00F44479"/>
    <w:rsid w:val="00F96B06"/>
    <w:rsid w:val="00FF3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547D"/>
  <w15:chartTrackingRefBased/>
  <w15:docId w15:val="{5F9F9C66-14CC-4BE8-865B-94604695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B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1B05"/>
    <w:pPr>
      <w:tabs>
        <w:tab w:val="center" w:pos="4320"/>
        <w:tab w:val="right" w:pos="8640"/>
      </w:tabs>
      <w:spacing w:after="0" w:line="240" w:lineRule="auto"/>
    </w:pPr>
    <w:rPr>
      <w:rFonts w:ascii="Times Armenian" w:eastAsia="Times New Roman" w:hAnsi="Times Armenian" w:cs="Times New Roman"/>
      <w:sz w:val="24"/>
      <w:szCs w:val="24"/>
    </w:rPr>
  </w:style>
  <w:style w:type="character" w:customStyle="1" w:styleId="HeaderChar">
    <w:name w:val="Header Char"/>
    <w:basedOn w:val="DefaultParagraphFont"/>
    <w:link w:val="Header"/>
    <w:uiPriority w:val="99"/>
    <w:rsid w:val="00C21B05"/>
    <w:rPr>
      <w:rFonts w:ascii="Times Armenian" w:eastAsia="Times New Roman" w:hAnsi="Times Armenian" w:cs="Times New Roman"/>
      <w:sz w:val="24"/>
      <w:szCs w:val="24"/>
    </w:rPr>
  </w:style>
  <w:style w:type="paragraph" w:styleId="BalloonText">
    <w:name w:val="Balloon Text"/>
    <w:basedOn w:val="Normal"/>
    <w:link w:val="BalloonTextChar"/>
    <w:uiPriority w:val="99"/>
    <w:semiHidden/>
    <w:unhideWhenUsed/>
    <w:rsid w:val="00475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EE4"/>
    <w:rPr>
      <w:rFonts w:ascii="Segoe UI" w:hAnsi="Segoe UI" w:cs="Segoe UI"/>
      <w:sz w:val="18"/>
      <w:szCs w:val="18"/>
    </w:rPr>
  </w:style>
  <w:style w:type="paragraph" w:styleId="ListParagraph">
    <w:name w:val="List Paragraph"/>
    <w:basedOn w:val="Normal"/>
    <w:uiPriority w:val="34"/>
    <w:qFormat/>
    <w:rsid w:val="00146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3C8B-BABC-43F8-BCC2-6950153F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9</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27</cp:revision>
  <cp:lastPrinted>2023-11-30T07:02:00Z</cp:lastPrinted>
  <dcterms:created xsi:type="dcterms:W3CDTF">2023-06-30T12:48:00Z</dcterms:created>
  <dcterms:modified xsi:type="dcterms:W3CDTF">2023-12-15T06:34:00Z</dcterms:modified>
</cp:coreProperties>
</file>